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1"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756"/>
      </w:tblGrid>
      <w:tr w:rsidR="00891E4D" w:rsidRPr="00A16F8C" w14:paraId="231F08A0" w14:textId="77777777" w:rsidTr="00A93135">
        <w:trPr>
          <w:trHeight w:val="523"/>
        </w:trPr>
        <w:tc>
          <w:tcPr>
            <w:tcW w:w="4395" w:type="dxa"/>
            <w:tcBorders>
              <w:top w:val="nil"/>
              <w:left w:val="nil"/>
              <w:bottom w:val="nil"/>
              <w:right w:val="nil"/>
              <w:tl2br w:val="nil"/>
              <w:tr2bl w:val="nil"/>
            </w:tcBorders>
            <w:tcMar>
              <w:top w:w="0" w:type="dxa"/>
              <w:left w:w="108" w:type="dxa"/>
              <w:bottom w:w="0" w:type="dxa"/>
              <w:right w:w="108" w:type="dxa"/>
            </w:tcMar>
          </w:tcPr>
          <w:p w14:paraId="11C06CB8" w14:textId="58F60F47" w:rsidR="00891E4D" w:rsidRPr="00891E4D" w:rsidRDefault="00891E4D" w:rsidP="00DE00D6">
            <w:pPr>
              <w:spacing w:after="0" w:line="240" w:lineRule="auto"/>
              <w:jc w:val="center"/>
              <w:rPr>
                <w:sz w:val="24"/>
                <w:szCs w:val="24"/>
              </w:rPr>
            </w:pPr>
            <w:r w:rsidRPr="00891E4D">
              <w:rPr>
                <w:sz w:val="24"/>
                <w:szCs w:val="24"/>
              </w:rPr>
              <w:t xml:space="preserve">UBND XÃ </w:t>
            </w:r>
            <w:r w:rsidR="00E86715">
              <w:rPr>
                <w:sz w:val="24"/>
                <w:szCs w:val="24"/>
              </w:rPr>
              <w:t>TAM ANH</w:t>
            </w:r>
          </w:p>
          <w:p w14:paraId="1E1782D9" w14:textId="5ADBBE80" w:rsidR="00891E4D" w:rsidRPr="00891E4D" w:rsidRDefault="00891E4D" w:rsidP="00DE00D6">
            <w:pPr>
              <w:spacing w:after="0" w:line="240" w:lineRule="auto"/>
              <w:jc w:val="center"/>
              <w:rPr>
                <w:sz w:val="24"/>
                <w:szCs w:val="24"/>
                <w:u w:val="single"/>
              </w:rPr>
            </w:pPr>
            <w:r w:rsidRPr="00891E4D">
              <w:rPr>
                <w:b/>
                <w:bCs/>
                <w:sz w:val="24"/>
                <w:szCs w:val="24"/>
                <w:u w:val="single"/>
              </w:rPr>
              <w:t xml:space="preserve">TRƯỜNG TH </w:t>
            </w:r>
            <w:r w:rsidR="00E86715">
              <w:rPr>
                <w:b/>
                <w:bCs/>
                <w:sz w:val="24"/>
                <w:szCs w:val="24"/>
                <w:u w:val="single"/>
              </w:rPr>
              <w:t>TRẦN VĂN ƠN</w:t>
            </w:r>
          </w:p>
        </w:tc>
        <w:tc>
          <w:tcPr>
            <w:tcW w:w="5756" w:type="dxa"/>
            <w:tcBorders>
              <w:top w:val="nil"/>
              <w:left w:val="nil"/>
              <w:bottom w:val="nil"/>
              <w:right w:val="nil"/>
              <w:tl2br w:val="nil"/>
              <w:tr2bl w:val="nil"/>
            </w:tcBorders>
            <w:tcMar>
              <w:top w:w="0" w:type="dxa"/>
              <w:left w:w="108" w:type="dxa"/>
              <w:bottom w:w="0" w:type="dxa"/>
              <w:right w:w="108" w:type="dxa"/>
            </w:tcMar>
          </w:tcPr>
          <w:p w14:paraId="0703748F" w14:textId="77777777" w:rsidR="00891E4D" w:rsidRPr="00891E4D" w:rsidRDefault="00891E4D" w:rsidP="00DE00D6">
            <w:pPr>
              <w:spacing w:after="0" w:line="240" w:lineRule="auto"/>
              <w:jc w:val="center"/>
              <w:rPr>
                <w:b/>
                <w:sz w:val="24"/>
                <w:szCs w:val="24"/>
              </w:rPr>
            </w:pPr>
            <w:r w:rsidRPr="00891E4D">
              <w:rPr>
                <w:b/>
                <w:sz w:val="24"/>
                <w:szCs w:val="24"/>
              </w:rPr>
              <w:t>CỘNG HOÀ XÃ HỘI CHỦ NGHĨA VIỆT NAM</w:t>
            </w:r>
          </w:p>
          <w:p w14:paraId="2A9B4E7E" w14:textId="77777777" w:rsidR="00891E4D" w:rsidRPr="00891E4D" w:rsidRDefault="00891E4D" w:rsidP="00DE00D6">
            <w:pPr>
              <w:spacing w:after="0" w:line="240" w:lineRule="auto"/>
              <w:rPr>
                <w:sz w:val="24"/>
                <w:szCs w:val="24"/>
              </w:rPr>
            </w:pPr>
            <w:r w:rsidRPr="00891E4D">
              <w:rPr>
                <w:b/>
                <w:sz w:val="24"/>
                <w:szCs w:val="24"/>
              </w:rPr>
              <w:t xml:space="preserve">                   Độc </w:t>
            </w:r>
            <w:r w:rsidRPr="00891E4D">
              <w:rPr>
                <w:b/>
                <w:sz w:val="24"/>
                <w:szCs w:val="24"/>
                <w:u w:val="single"/>
              </w:rPr>
              <w:t>lập - Tự do - Hạnh</w:t>
            </w:r>
            <w:r w:rsidRPr="00891E4D">
              <w:rPr>
                <w:b/>
                <w:sz w:val="24"/>
                <w:szCs w:val="24"/>
              </w:rPr>
              <w:t xml:space="preserve"> phúc</w:t>
            </w:r>
          </w:p>
        </w:tc>
      </w:tr>
      <w:tr w:rsidR="00891E4D" w:rsidRPr="008C3646" w14:paraId="061B9C79" w14:textId="77777777" w:rsidTr="00A93135">
        <w:tblPrEx>
          <w:tblBorders>
            <w:top w:val="none" w:sz="0" w:space="0" w:color="auto"/>
            <w:bottom w:val="none" w:sz="0" w:space="0" w:color="auto"/>
            <w:insideH w:val="none" w:sz="0" w:space="0" w:color="auto"/>
            <w:insideV w:val="none" w:sz="0" w:space="0" w:color="auto"/>
          </w:tblBorders>
        </w:tblPrEx>
        <w:trPr>
          <w:trHeight w:val="268"/>
        </w:trPr>
        <w:tc>
          <w:tcPr>
            <w:tcW w:w="4395" w:type="dxa"/>
            <w:tcBorders>
              <w:top w:val="nil"/>
              <w:left w:val="nil"/>
              <w:bottom w:val="nil"/>
              <w:right w:val="nil"/>
              <w:tl2br w:val="nil"/>
              <w:tr2bl w:val="nil"/>
            </w:tcBorders>
            <w:tcMar>
              <w:top w:w="0" w:type="dxa"/>
              <w:left w:w="108" w:type="dxa"/>
              <w:bottom w:w="0" w:type="dxa"/>
              <w:right w:w="108" w:type="dxa"/>
            </w:tcMar>
          </w:tcPr>
          <w:p w14:paraId="789A9539" w14:textId="1317685C" w:rsidR="00891E4D" w:rsidRPr="00DE00D6" w:rsidRDefault="00891E4D" w:rsidP="00DE00D6">
            <w:pPr>
              <w:spacing w:after="0" w:line="240" w:lineRule="auto"/>
              <w:rPr>
                <w:bCs/>
                <w:sz w:val="24"/>
                <w:szCs w:val="24"/>
              </w:rPr>
            </w:pPr>
            <w:r w:rsidRPr="00891E4D">
              <w:rPr>
                <w:b/>
                <w:sz w:val="24"/>
                <w:szCs w:val="24"/>
              </w:rPr>
              <w:t xml:space="preserve">       </w:t>
            </w:r>
            <w:r>
              <w:rPr>
                <w:b/>
                <w:sz w:val="24"/>
                <w:szCs w:val="24"/>
              </w:rPr>
              <w:t xml:space="preserve">          </w:t>
            </w:r>
            <w:r w:rsidRPr="00891E4D">
              <w:rPr>
                <w:b/>
                <w:sz w:val="24"/>
                <w:szCs w:val="24"/>
              </w:rPr>
              <w:t xml:space="preserve">  </w:t>
            </w:r>
            <w:r w:rsidRPr="00DE00D6">
              <w:rPr>
                <w:bCs/>
                <w:sz w:val="24"/>
                <w:szCs w:val="24"/>
              </w:rPr>
              <w:t xml:space="preserve">Số </w:t>
            </w:r>
            <w:r w:rsidR="00DE00D6">
              <w:rPr>
                <w:bCs/>
                <w:sz w:val="24"/>
                <w:szCs w:val="24"/>
              </w:rPr>
              <w:t xml:space="preserve">08 </w:t>
            </w:r>
            <w:r w:rsidRPr="00DE00D6">
              <w:rPr>
                <w:bCs/>
                <w:sz w:val="24"/>
                <w:szCs w:val="24"/>
              </w:rPr>
              <w:t>/TB-</w:t>
            </w:r>
            <w:r w:rsidR="00E86715" w:rsidRPr="00DE00D6">
              <w:rPr>
                <w:bCs/>
                <w:sz w:val="24"/>
                <w:szCs w:val="24"/>
              </w:rPr>
              <w:t>THTVO</w:t>
            </w:r>
          </w:p>
        </w:tc>
        <w:tc>
          <w:tcPr>
            <w:tcW w:w="5756" w:type="dxa"/>
            <w:tcBorders>
              <w:top w:val="nil"/>
              <w:left w:val="nil"/>
              <w:bottom w:val="nil"/>
              <w:right w:val="nil"/>
              <w:tl2br w:val="nil"/>
              <w:tr2bl w:val="nil"/>
            </w:tcBorders>
            <w:tcMar>
              <w:top w:w="0" w:type="dxa"/>
              <w:left w:w="108" w:type="dxa"/>
              <w:bottom w:w="0" w:type="dxa"/>
              <w:right w:w="108" w:type="dxa"/>
            </w:tcMar>
          </w:tcPr>
          <w:p w14:paraId="5D5BA743" w14:textId="77777777" w:rsidR="00891E4D" w:rsidRPr="00891E4D" w:rsidRDefault="00891E4D" w:rsidP="00DE00D6">
            <w:pPr>
              <w:pStyle w:val="Heading6"/>
              <w:ind w:right="-102"/>
              <w:rPr>
                <w:rFonts w:ascii="Times New Roman" w:hAnsi="Times New Roman"/>
                <w:sz w:val="24"/>
                <w:szCs w:val="24"/>
              </w:rPr>
            </w:pPr>
            <w:r w:rsidRPr="00891E4D">
              <w:rPr>
                <w:rFonts w:ascii="Times New Roman" w:hAnsi="Times New Roman"/>
                <w:sz w:val="24"/>
                <w:szCs w:val="24"/>
              </w:rPr>
              <w:t xml:space="preserve">    </w:t>
            </w:r>
          </w:p>
          <w:p w14:paraId="202CA369" w14:textId="17E81256" w:rsidR="00891E4D" w:rsidRPr="00DE00D6" w:rsidRDefault="00891E4D" w:rsidP="00DE00D6">
            <w:pPr>
              <w:pStyle w:val="Heading6"/>
              <w:ind w:right="-102"/>
              <w:jc w:val="left"/>
              <w:rPr>
                <w:rFonts w:ascii="Times New Roman" w:hAnsi="Times New Roman"/>
                <w:szCs w:val="28"/>
              </w:rPr>
            </w:pPr>
            <w:r w:rsidRPr="00DE00D6">
              <w:rPr>
                <w:rFonts w:ascii="Times New Roman" w:hAnsi="Times New Roman"/>
                <w:szCs w:val="28"/>
              </w:rPr>
              <w:t xml:space="preserve">       </w:t>
            </w:r>
            <w:r w:rsidR="00E86715" w:rsidRPr="00DE00D6">
              <w:rPr>
                <w:rFonts w:ascii="Times New Roman" w:hAnsi="Times New Roman"/>
                <w:szCs w:val="28"/>
              </w:rPr>
              <w:t>Tam Anh</w:t>
            </w:r>
            <w:r w:rsidRPr="00DE00D6">
              <w:rPr>
                <w:rFonts w:ascii="Times New Roman" w:hAnsi="Times New Roman"/>
                <w:szCs w:val="28"/>
              </w:rPr>
              <w:t xml:space="preserve">, </w:t>
            </w:r>
            <w:proofErr w:type="gramStart"/>
            <w:r w:rsidRPr="00DE00D6">
              <w:rPr>
                <w:rFonts w:ascii="Times New Roman" w:hAnsi="Times New Roman"/>
                <w:szCs w:val="28"/>
              </w:rPr>
              <w:t xml:space="preserve">ngày  </w:t>
            </w:r>
            <w:r w:rsidR="00E86715" w:rsidRPr="00DE00D6">
              <w:rPr>
                <w:rFonts w:ascii="Times New Roman" w:hAnsi="Times New Roman"/>
                <w:szCs w:val="28"/>
              </w:rPr>
              <w:t>2</w:t>
            </w:r>
            <w:r w:rsidR="00DE00D6">
              <w:rPr>
                <w:rFonts w:ascii="Times New Roman" w:hAnsi="Times New Roman"/>
                <w:szCs w:val="28"/>
              </w:rPr>
              <w:t>7</w:t>
            </w:r>
            <w:proofErr w:type="gramEnd"/>
            <w:r w:rsidRPr="00DE00D6">
              <w:rPr>
                <w:rFonts w:ascii="Times New Roman" w:hAnsi="Times New Roman"/>
                <w:szCs w:val="28"/>
              </w:rPr>
              <w:t xml:space="preserve">  tháng </w:t>
            </w:r>
            <w:r w:rsidR="00E86715" w:rsidRPr="00DE00D6">
              <w:rPr>
                <w:rFonts w:ascii="Times New Roman" w:hAnsi="Times New Roman"/>
                <w:szCs w:val="28"/>
              </w:rPr>
              <w:t xml:space="preserve">8 </w:t>
            </w:r>
            <w:r w:rsidRPr="00DE00D6">
              <w:rPr>
                <w:rFonts w:ascii="Times New Roman" w:hAnsi="Times New Roman"/>
                <w:szCs w:val="28"/>
              </w:rPr>
              <w:t xml:space="preserve"> năm 2025</w:t>
            </w:r>
          </w:p>
          <w:p w14:paraId="6B85C676" w14:textId="77777777" w:rsidR="00891E4D" w:rsidRPr="00891E4D" w:rsidRDefault="00891E4D" w:rsidP="00DE00D6">
            <w:pPr>
              <w:spacing w:after="0" w:line="240" w:lineRule="auto"/>
              <w:jc w:val="right"/>
              <w:rPr>
                <w:sz w:val="24"/>
                <w:szCs w:val="24"/>
              </w:rPr>
            </w:pPr>
            <w:r w:rsidRPr="00891E4D">
              <w:rPr>
                <w:b/>
                <w:sz w:val="24"/>
                <w:szCs w:val="24"/>
              </w:rPr>
              <w:t xml:space="preserve">        </w:t>
            </w:r>
          </w:p>
        </w:tc>
      </w:tr>
    </w:tbl>
    <w:p w14:paraId="57C8CF7C" w14:textId="6D829481" w:rsidR="006940E0" w:rsidRDefault="006940E0" w:rsidP="00DE00D6">
      <w:pPr>
        <w:spacing w:after="0" w:line="240" w:lineRule="auto"/>
        <w:jc w:val="center"/>
        <w:rPr>
          <w:b/>
        </w:rPr>
      </w:pPr>
      <w:r>
        <w:rPr>
          <w:b/>
        </w:rPr>
        <w:t>THÔNG BÁO</w:t>
      </w:r>
    </w:p>
    <w:p w14:paraId="3D969CB5" w14:textId="246BF81A" w:rsidR="006940E0" w:rsidRDefault="006940E0" w:rsidP="00DE00D6">
      <w:pPr>
        <w:spacing w:after="0" w:line="240" w:lineRule="auto"/>
        <w:jc w:val="center"/>
        <w:rPr>
          <w:b/>
        </w:rPr>
      </w:pPr>
      <w:r>
        <w:rPr>
          <w:b/>
        </w:rPr>
        <w:t>Về việc tiếp nhận hồ sơ năng lực và tiêu chí lựa chọn đối tác</w:t>
      </w:r>
      <w:r w:rsidR="00195ED8" w:rsidRPr="00195ED8">
        <w:t xml:space="preserve"> </w:t>
      </w:r>
      <w:r w:rsidR="00195ED8" w:rsidRPr="00195ED8">
        <w:rPr>
          <w:b/>
        </w:rPr>
        <w:t>Cung cấp thực phẩm thực hiện bữa ăn bán trú học sinh năm học 2025-2026</w:t>
      </w:r>
      <w:r w:rsidR="00F26794">
        <w:rPr>
          <w:b/>
        </w:rPr>
        <w:t>.</w:t>
      </w:r>
    </w:p>
    <w:p w14:paraId="5606A332" w14:textId="77777777" w:rsidR="00FD3942" w:rsidRDefault="00FD3942" w:rsidP="00DE00D6">
      <w:pPr>
        <w:spacing w:after="0" w:line="240" w:lineRule="auto"/>
      </w:pPr>
    </w:p>
    <w:p w14:paraId="7F994A86" w14:textId="47E07082" w:rsidR="0098463B" w:rsidRPr="00CA6C3E" w:rsidRDefault="0098463B" w:rsidP="00DE00D6">
      <w:pPr>
        <w:spacing w:after="0" w:line="240" w:lineRule="auto"/>
        <w:ind w:firstLine="720"/>
        <w:jc w:val="both"/>
      </w:pPr>
      <w:r w:rsidRPr="00CA6C3E">
        <w:t>Căn cứ Luật số 22/2023/QH15 ngày 23/6/2023, Luật số 57/2024/QH15 ngày 29/11/2024, Luật số 90/2025/QH15 ngày 25/6/2025 của Quốc hội về Luật đấu thầu;</w:t>
      </w:r>
    </w:p>
    <w:p w14:paraId="6C6B3B08" w14:textId="77777777" w:rsidR="00AA0B67" w:rsidRPr="00CA6C3E" w:rsidRDefault="00AA0B67" w:rsidP="00DE00D6">
      <w:pPr>
        <w:spacing w:after="0" w:line="240" w:lineRule="auto"/>
        <w:ind w:firstLine="720"/>
        <w:jc w:val="both"/>
      </w:pPr>
      <w:r w:rsidRPr="00CA6C3E">
        <w:t>Căn cứ Nghị định số 214/2025/NĐ-CP ngày 04/8/2025 của Chính phủ về quy định chi tiết một số điều và biện pháp thi hành Luật đấu thầu về lựa chọn nhà thầu;</w:t>
      </w:r>
    </w:p>
    <w:p w14:paraId="01E684B7" w14:textId="454843F9" w:rsidR="0098463B" w:rsidRPr="00CA6C3E" w:rsidRDefault="0098463B" w:rsidP="00DE00D6">
      <w:pPr>
        <w:spacing w:after="0" w:line="240" w:lineRule="auto"/>
        <w:ind w:firstLine="720"/>
        <w:jc w:val="both"/>
      </w:pPr>
      <w:r w:rsidRPr="00CA6C3E">
        <w:t>Căn cứ Thông tư số 79/2025/TT-BTC ngày 04/8/2025 của Bộ tài chính về Hướng dẫn việc cung cấp, đăng tải thông tin về đấu thầu và mẫu hồ sơ đấu thầu trên Hệ thống mạng đấu thầu quốc gia;</w:t>
      </w:r>
    </w:p>
    <w:p w14:paraId="134E72D8" w14:textId="77777777" w:rsidR="00CF338A" w:rsidRPr="00CA6C3E" w:rsidRDefault="00CF338A" w:rsidP="00CF338A">
      <w:pPr>
        <w:spacing w:after="0" w:line="240" w:lineRule="auto"/>
        <w:ind w:firstLine="720"/>
        <w:jc w:val="both"/>
      </w:pPr>
      <w:bookmarkStart w:id="0" w:name="_Hlk207178035"/>
      <w:bookmarkStart w:id="1" w:name="_Hlk207177441"/>
      <w:r w:rsidRPr="00CA6C3E">
        <w:t xml:space="preserve">Căn cứ Quyết định số 66/QĐ-UBND ngày 01 tháng 7 năm 2025 của UBND xã Tam Anh về việc thành lập trường Tiểu học Trần Văn Ơn; </w:t>
      </w:r>
    </w:p>
    <w:p w14:paraId="48FB89BA" w14:textId="741CE372" w:rsidR="00AE731E" w:rsidRPr="00CA6C3E" w:rsidRDefault="00AE731E" w:rsidP="00CF338A">
      <w:pPr>
        <w:spacing w:after="0" w:line="240" w:lineRule="auto"/>
        <w:ind w:firstLine="720"/>
        <w:jc w:val="both"/>
      </w:pPr>
      <w:r w:rsidRPr="00CA6C3E">
        <w:t xml:space="preserve">Căn cứ Quyết định </w:t>
      </w:r>
      <w:proofErr w:type="gramStart"/>
      <w:r w:rsidRPr="00CA6C3E">
        <w:t xml:space="preserve">số </w:t>
      </w:r>
      <w:r w:rsidR="00404F21" w:rsidRPr="00CA6C3E">
        <w:t xml:space="preserve"> </w:t>
      </w:r>
      <w:r w:rsidR="00414690" w:rsidRPr="00CA6C3E">
        <w:t>4640</w:t>
      </w:r>
      <w:proofErr w:type="gramEnd"/>
      <w:r w:rsidRPr="00CA6C3E">
        <w:t xml:space="preserve">/QĐ-UBND xã </w:t>
      </w:r>
      <w:r w:rsidR="00404F21" w:rsidRPr="00CA6C3E">
        <w:t>Tam Anh</w:t>
      </w:r>
      <w:r w:rsidRPr="00CA6C3E">
        <w:t xml:space="preserve"> ngày</w:t>
      </w:r>
      <w:r w:rsidR="00414690" w:rsidRPr="00CA6C3E">
        <w:t xml:space="preserve"> 24</w:t>
      </w:r>
      <w:r w:rsidRPr="00CA6C3E">
        <w:t xml:space="preserve"> tháng</w:t>
      </w:r>
      <w:r w:rsidR="00414690" w:rsidRPr="00CA6C3E">
        <w:t xml:space="preserve"> 6</w:t>
      </w:r>
      <w:r w:rsidRPr="00CA6C3E">
        <w:t xml:space="preserve"> năm 2025 về việc tiếp nhận nguyên trạng các đơn vị sự nghiệp giáo dục cô</w:t>
      </w:r>
      <w:bookmarkStart w:id="2" w:name="_GoBack"/>
      <w:bookmarkEnd w:id="2"/>
      <w:r w:rsidRPr="00CA6C3E">
        <w:t xml:space="preserve">ng lập trực thuộc UBND xã </w:t>
      </w:r>
      <w:r w:rsidR="00404F21" w:rsidRPr="00CA6C3E">
        <w:t>Tam Anh</w:t>
      </w:r>
      <w:r w:rsidRPr="00CA6C3E">
        <w:t>;</w:t>
      </w:r>
    </w:p>
    <w:bookmarkEnd w:id="1"/>
    <w:p w14:paraId="5122CD9B" w14:textId="574126E1" w:rsidR="00AE731E" w:rsidRPr="00CA6C3E" w:rsidRDefault="00AE731E" w:rsidP="00DE00D6">
      <w:pPr>
        <w:spacing w:after="0" w:line="240" w:lineRule="auto"/>
        <w:ind w:firstLine="720"/>
        <w:jc w:val="both"/>
        <w:rPr>
          <w:lang w:val="nl-NL"/>
        </w:rPr>
      </w:pPr>
      <w:r w:rsidRPr="00CA6C3E">
        <w:t xml:space="preserve">Căn cứ Kế hoạch số </w:t>
      </w:r>
      <w:r w:rsidR="00404F21" w:rsidRPr="00CA6C3E">
        <w:t xml:space="preserve">34 </w:t>
      </w:r>
      <w:r w:rsidRPr="00CA6C3E">
        <w:t xml:space="preserve">/KHBT- </w:t>
      </w:r>
      <w:r w:rsidR="00E86715" w:rsidRPr="00CA6C3E">
        <w:t>THTVO</w:t>
      </w:r>
      <w:r w:rsidRPr="00CA6C3E">
        <w:t xml:space="preserve"> ngày </w:t>
      </w:r>
      <w:r w:rsidR="00E86715" w:rsidRPr="00CA6C3E">
        <w:t>20</w:t>
      </w:r>
      <w:r w:rsidRPr="00CA6C3E">
        <w:t xml:space="preserve">/8/2025 của trường TH </w:t>
      </w:r>
      <w:r w:rsidR="00E86715" w:rsidRPr="00CA6C3E">
        <w:t>Trần Văn</w:t>
      </w:r>
      <w:r w:rsidR="00E86715" w:rsidRPr="00CA6C3E">
        <w:rPr>
          <w:lang w:val="nl-NL"/>
        </w:rPr>
        <w:t xml:space="preserve"> Ơn</w:t>
      </w:r>
      <w:r w:rsidRPr="00CA6C3E">
        <w:rPr>
          <w:lang w:val="nl-NL"/>
        </w:rPr>
        <w:t xml:space="preserve"> về việc thực hiện tổ chức bán trú học sinh năm học 2025-2026 (kèm dự toán chi tiết);</w:t>
      </w:r>
    </w:p>
    <w:bookmarkEnd w:id="0"/>
    <w:p w14:paraId="3E012414" w14:textId="77777777" w:rsidR="00CA6C3E" w:rsidRPr="00CA6C3E" w:rsidRDefault="00AE731E" w:rsidP="00DE00D6">
      <w:pPr>
        <w:spacing w:after="0" w:line="240" w:lineRule="auto"/>
        <w:ind w:firstLine="720"/>
        <w:jc w:val="both"/>
        <w:rPr>
          <w:lang w:val="nl-NL"/>
        </w:rPr>
      </w:pPr>
      <w:r w:rsidRPr="00CA6C3E">
        <w:rPr>
          <w:lang w:val="nl-NL"/>
        </w:rPr>
        <w:t>Căn cứ Quyết định số</w:t>
      </w:r>
      <w:r w:rsidR="00404F21" w:rsidRPr="00CA6C3E">
        <w:rPr>
          <w:lang w:val="nl-NL"/>
        </w:rPr>
        <w:t xml:space="preserve"> 66</w:t>
      </w:r>
      <w:r w:rsidRPr="00CA6C3E">
        <w:rPr>
          <w:lang w:val="nl-NL"/>
        </w:rPr>
        <w:t>/QĐ-</w:t>
      </w:r>
      <w:r w:rsidR="00E86715" w:rsidRPr="00CA6C3E">
        <w:rPr>
          <w:lang w:val="nl-NL"/>
        </w:rPr>
        <w:t>THTVO</w:t>
      </w:r>
      <w:r w:rsidRPr="00CA6C3E">
        <w:rPr>
          <w:lang w:val="nl-NL"/>
        </w:rPr>
        <w:t xml:space="preserve"> ngày </w:t>
      </w:r>
      <w:r w:rsidR="00E86715" w:rsidRPr="00CA6C3E">
        <w:rPr>
          <w:lang w:val="nl-NL"/>
        </w:rPr>
        <w:t>20</w:t>
      </w:r>
      <w:r w:rsidRPr="00CA6C3E">
        <w:rPr>
          <w:lang w:val="nl-NL"/>
        </w:rPr>
        <w:t xml:space="preserve"> tháng 8 năm 2025 về việc Phê duyệt kế hoạch LCNT dự toán mua sắm thực hiện công tác bán trú cho học sinh năm học 2025 – 2026;</w:t>
      </w:r>
    </w:p>
    <w:p w14:paraId="529DA88D" w14:textId="5742F014" w:rsidR="00DE2729" w:rsidRPr="00CA6C3E" w:rsidRDefault="00DE2729" w:rsidP="00DE00D6">
      <w:pPr>
        <w:spacing w:after="0" w:line="240" w:lineRule="auto"/>
        <w:ind w:firstLine="720"/>
        <w:jc w:val="both"/>
        <w:rPr>
          <w:lang w:val="nl-NL"/>
        </w:rPr>
      </w:pPr>
      <w:r w:rsidRPr="00CA6C3E">
        <w:rPr>
          <w:lang w:val="nl-NL"/>
        </w:rPr>
        <w:t>Căn cứ nhiệm vụ năm học 2025-2026;</w:t>
      </w:r>
    </w:p>
    <w:p w14:paraId="05580012" w14:textId="0D726C05" w:rsidR="00DE2729" w:rsidRPr="00E86715" w:rsidRDefault="00DE2729" w:rsidP="00DE00D6">
      <w:pPr>
        <w:spacing w:after="0" w:line="240" w:lineRule="auto"/>
        <w:ind w:firstLine="720"/>
        <w:jc w:val="both"/>
        <w:rPr>
          <w:lang w:val="nl-NL"/>
        </w:rPr>
      </w:pPr>
      <w:r w:rsidRPr="00DE00D6">
        <w:rPr>
          <w:lang w:val="nl-NL"/>
        </w:rPr>
        <w:t xml:space="preserve">Trường </w:t>
      </w:r>
      <w:r w:rsidR="00AA0B67" w:rsidRPr="00DE00D6">
        <w:rPr>
          <w:lang w:val="nl-NL"/>
        </w:rPr>
        <w:t xml:space="preserve">Tiểu học </w:t>
      </w:r>
      <w:r w:rsidR="00E86715" w:rsidRPr="00DE00D6">
        <w:rPr>
          <w:lang w:val="nl-NL"/>
        </w:rPr>
        <w:t xml:space="preserve">Trần Văn Ơn </w:t>
      </w:r>
      <w:r w:rsidRPr="00DE00D6">
        <w:rPr>
          <w:lang w:val="nl-NL"/>
        </w:rPr>
        <w:t xml:space="preserve">thông báo </w:t>
      </w:r>
      <w:r w:rsidRPr="00AD45D0">
        <w:rPr>
          <w:lang w:val="nl-NL"/>
        </w:rPr>
        <w:t xml:space="preserve">về việc tiếp nhận hồ sơ năng lực và tiêu chí lựa chọn đối tác </w:t>
      </w:r>
      <w:r w:rsidR="00AE731E" w:rsidRPr="00E86715">
        <w:rPr>
          <w:lang w:val="nl-NL"/>
        </w:rPr>
        <w:t xml:space="preserve">Cung cấp thực phẩm thực hiện bữa ăn bán trú học sinh năm học 2025-2026, </w:t>
      </w:r>
      <w:r w:rsidR="00C961CB" w:rsidRPr="00E86715">
        <w:rPr>
          <w:lang w:val="nl-NL"/>
        </w:rPr>
        <w:t>như sau:</w:t>
      </w:r>
    </w:p>
    <w:p w14:paraId="1C0753A9" w14:textId="77777777" w:rsidR="007B6236" w:rsidRPr="00AD45D0" w:rsidRDefault="006D78F2" w:rsidP="00DE00D6">
      <w:pPr>
        <w:spacing w:after="0" w:line="240" w:lineRule="auto"/>
        <w:ind w:firstLine="720"/>
        <w:jc w:val="both"/>
        <w:rPr>
          <w:b/>
          <w:lang w:val="nl-NL"/>
        </w:rPr>
      </w:pPr>
      <w:r w:rsidRPr="00AD45D0">
        <w:rPr>
          <w:b/>
          <w:lang w:val="nl-NL"/>
        </w:rPr>
        <w:t>I. Thông tin</w:t>
      </w:r>
    </w:p>
    <w:p w14:paraId="602138CF" w14:textId="08855E2F" w:rsidR="006D78F2" w:rsidRPr="00AD45D0" w:rsidRDefault="006D78F2" w:rsidP="00DE00D6">
      <w:pPr>
        <w:spacing w:after="0" w:line="240" w:lineRule="auto"/>
        <w:ind w:firstLine="720"/>
        <w:jc w:val="both"/>
        <w:rPr>
          <w:lang w:val="nl-NL"/>
        </w:rPr>
      </w:pPr>
      <w:r w:rsidRPr="00AD45D0">
        <w:rPr>
          <w:b/>
          <w:lang w:val="nl-NL"/>
        </w:rPr>
        <w:t xml:space="preserve">1. Địa điểm thực hiện: </w:t>
      </w:r>
      <w:r w:rsidRPr="00AD45D0">
        <w:rPr>
          <w:lang w:val="nl-NL"/>
        </w:rPr>
        <w:t xml:space="preserve">Trường </w:t>
      </w:r>
      <w:r w:rsidR="00AA0B67">
        <w:rPr>
          <w:lang w:val="nl-NL"/>
        </w:rPr>
        <w:t xml:space="preserve">Tiểu học </w:t>
      </w:r>
      <w:r w:rsidR="00E86715" w:rsidRPr="00E86715">
        <w:rPr>
          <w:lang w:val="nl-NL"/>
        </w:rPr>
        <w:t xml:space="preserve">Trần Văn Ơn </w:t>
      </w:r>
      <w:r w:rsidR="00E86715">
        <w:rPr>
          <w:lang w:val="nl-NL"/>
        </w:rPr>
        <w:t>,</w:t>
      </w:r>
      <w:r w:rsidR="00B142CD" w:rsidRPr="00AD45D0">
        <w:rPr>
          <w:lang w:val="nl-NL"/>
        </w:rPr>
        <w:t xml:space="preserve">địa chỉ: </w:t>
      </w:r>
      <w:r w:rsidR="00AE731E">
        <w:rPr>
          <w:lang w:val="nl-NL"/>
        </w:rPr>
        <w:t xml:space="preserve"> </w:t>
      </w:r>
      <w:r w:rsidR="00E86715">
        <w:rPr>
          <w:lang w:val="nl-NL"/>
        </w:rPr>
        <w:t>Thôn Thuận An, xã Tam Anh</w:t>
      </w:r>
      <w:r w:rsidR="00B142CD" w:rsidRPr="00AD45D0">
        <w:rPr>
          <w:lang w:val="nl-NL"/>
        </w:rPr>
        <w:t>, thành phố Đà Nẵng.</w:t>
      </w:r>
    </w:p>
    <w:p w14:paraId="758D42CD" w14:textId="77777777" w:rsidR="0056621B" w:rsidRPr="00AD45D0" w:rsidRDefault="0056621B" w:rsidP="00DE00D6">
      <w:pPr>
        <w:spacing w:after="0" w:line="240" w:lineRule="auto"/>
        <w:ind w:firstLine="720"/>
        <w:jc w:val="both"/>
        <w:rPr>
          <w:b/>
          <w:lang w:val="nl-NL"/>
        </w:rPr>
      </w:pPr>
      <w:r w:rsidRPr="00AD45D0">
        <w:rPr>
          <w:b/>
          <w:lang w:val="nl-NL"/>
        </w:rPr>
        <w:t xml:space="preserve">2. </w:t>
      </w:r>
      <w:r w:rsidR="006B02D3" w:rsidRPr="00AD45D0">
        <w:rPr>
          <w:b/>
          <w:lang w:val="nl-NL"/>
        </w:rPr>
        <w:t xml:space="preserve">Nội dung thực hiện: </w:t>
      </w:r>
    </w:p>
    <w:p w14:paraId="47489800" w14:textId="55A2BDBA" w:rsidR="003A5F97" w:rsidRPr="00AD45D0" w:rsidRDefault="004961B9" w:rsidP="00DE00D6">
      <w:pPr>
        <w:spacing w:after="0" w:line="240" w:lineRule="auto"/>
        <w:ind w:firstLine="720"/>
        <w:jc w:val="both"/>
        <w:rPr>
          <w:b/>
          <w:lang w:val="nl-NL"/>
        </w:rPr>
      </w:pPr>
      <w:r w:rsidRPr="00AD45D0">
        <w:rPr>
          <w:b/>
          <w:lang w:val="nl-NL"/>
        </w:rPr>
        <w:t xml:space="preserve">2.1 Hợp tác </w:t>
      </w:r>
      <w:r w:rsidR="00AE731E" w:rsidRPr="00AE731E">
        <w:rPr>
          <w:b/>
          <w:lang w:val="nl-NL"/>
        </w:rPr>
        <w:t>Cung cấp thực phẩm thực hiện bữa ăn bán trú học sinh năm học 2025-2026</w:t>
      </w:r>
    </w:p>
    <w:p w14:paraId="75E237D7" w14:textId="47E84020" w:rsidR="00384609" w:rsidRPr="00AD45D0" w:rsidRDefault="0082167A" w:rsidP="00DE00D6">
      <w:pPr>
        <w:spacing w:after="0" w:line="240" w:lineRule="auto"/>
        <w:jc w:val="both"/>
        <w:rPr>
          <w:lang w:val="nl-NL"/>
        </w:rPr>
      </w:pPr>
      <w:r w:rsidRPr="00AD45D0">
        <w:rPr>
          <w:b/>
          <w:lang w:val="nl-NL"/>
        </w:rPr>
        <w:tab/>
      </w:r>
      <w:r w:rsidR="00910812" w:rsidRPr="00AD45D0">
        <w:rPr>
          <w:lang w:val="nl-NL"/>
        </w:rPr>
        <w:t>- Cung cấp thực phẩm rau củ quả, thịt, cá, hải sản, hàng khô có đóng gói bao bì, sữa tươi, gia vị</w:t>
      </w:r>
      <w:r w:rsidR="00841E4F" w:rsidRPr="00AD45D0">
        <w:rPr>
          <w:lang w:val="nl-NL"/>
        </w:rPr>
        <w:t xml:space="preserve"> và </w:t>
      </w:r>
      <w:r w:rsidR="00910812" w:rsidRPr="00AD45D0">
        <w:rPr>
          <w:lang w:val="nl-NL"/>
        </w:rPr>
        <w:t>các loại thực phẩm khác.</w:t>
      </w:r>
    </w:p>
    <w:p w14:paraId="7CFCD7F3" w14:textId="3F2EDF4C" w:rsidR="00EB7796" w:rsidRPr="00AD45D0" w:rsidRDefault="00EB7796" w:rsidP="00DE00D6">
      <w:pPr>
        <w:spacing w:after="0" w:line="240" w:lineRule="auto"/>
        <w:jc w:val="both"/>
        <w:rPr>
          <w:lang w:val="nl-NL"/>
        </w:rPr>
      </w:pPr>
      <w:r w:rsidRPr="00AD45D0">
        <w:rPr>
          <w:lang w:val="nl-NL"/>
        </w:rPr>
        <w:tab/>
        <w:t>- Cung cấp sữa bột</w:t>
      </w:r>
      <w:r w:rsidR="00841E4F" w:rsidRPr="00AD45D0">
        <w:rPr>
          <w:lang w:val="nl-NL"/>
        </w:rPr>
        <w:t>.</w:t>
      </w:r>
    </w:p>
    <w:p w14:paraId="358BDF9F" w14:textId="000F8BA9" w:rsidR="00EB7796" w:rsidRDefault="00EB7796" w:rsidP="00DE00D6">
      <w:pPr>
        <w:spacing w:after="0" w:line="240" w:lineRule="auto"/>
        <w:jc w:val="both"/>
        <w:rPr>
          <w:lang w:val="nl-NL"/>
        </w:rPr>
      </w:pPr>
      <w:r w:rsidRPr="00AD45D0">
        <w:rPr>
          <w:lang w:val="nl-NL"/>
        </w:rPr>
        <w:tab/>
        <w:t xml:space="preserve">- Cung cấp bánh, sữa chua, các sản phẩm </w:t>
      </w:r>
      <w:r w:rsidR="008F5D60" w:rsidRPr="00AD45D0">
        <w:rPr>
          <w:lang w:val="nl-NL"/>
        </w:rPr>
        <w:t xml:space="preserve">được </w:t>
      </w:r>
      <w:r w:rsidRPr="00AD45D0">
        <w:rPr>
          <w:lang w:val="nl-NL"/>
        </w:rPr>
        <w:t>làm từ sữa đã được đóng gói bao bì các loại</w:t>
      </w:r>
      <w:r w:rsidR="00841E4F" w:rsidRPr="00AD45D0">
        <w:rPr>
          <w:lang w:val="nl-NL"/>
        </w:rPr>
        <w:t>.</w:t>
      </w:r>
    </w:p>
    <w:p w14:paraId="7ADB9FFF" w14:textId="56C45713" w:rsidR="00833172" w:rsidRPr="00AD45D0" w:rsidRDefault="00AE731E" w:rsidP="00DE00D6">
      <w:pPr>
        <w:spacing w:after="0" w:line="240" w:lineRule="auto"/>
        <w:jc w:val="both"/>
        <w:rPr>
          <w:b/>
          <w:bCs/>
          <w:lang w:val="nl-NL"/>
        </w:rPr>
      </w:pPr>
      <w:r>
        <w:rPr>
          <w:lang w:val="nl-NL"/>
        </w:rPr>
        <w:tab/>
      </w:r>
      <w:r w:rsidR="00833172" w:rsidRPr="00AD45D0">
        <w:rPr>
          <w:b/>
          <w:bCs/>
          <w:lang w:val="nl-NL"/>
        </w:rPr>
        <w:t xml:space="preserve">II. Tiêu chí </w:t>
      </w:r>
      <w:r w:rsidR="004A27BC" w:rsidRPr="00AD45D0">
        <w:rPr>
          <w:b/>
          <w:bCs/>
          <w:lang w:val="nl-NL"/>
        </w:rPr>
        <w:t>lựa chọn đối tác thực hiện hợp tác</w:t>
      </w:r>
    </w:p>
    <w:p w14:paraId="51F39508" w14:textId="4B8067A0" w:rsidR="00833172" w:rsidRPr="00AD45D0" w:rsidRDefault="00833172" w:rsidP="00DE00D6">
      <w:pPr>
        <w:spacing w:after="0" w:line="240" w:lineRule="auto"/>
        <w:jc w:val="both"/>
        <w:rPr>
          <w:lang w:val="nl-NL"/>
        </w:rPr>
      </w:pPr>
      <w:r w:rsidRPr="00AD45D0">
        <w:rPr>
          <w:lang w:val="nl-NL"/>
        </w:rPr>
        <w:tab/>
        <w:t>Chỉ xem xét lựa chọn đơn vị đáp ứng đầy đủ các tiêu chí sau:</w:t>
      </w:r>
    </w:p>
    <w:p w14:paraId="5459DE21" w14:textId="601B755C" w:rsidR="004A27BC" w:rsidRPr="00F51809" w:rsidRDefault="004A27BC" w:rsidP="00DE00D6">
      <w:pPr>
        <w:pStyle w:val="ListParagraph"/>
        <w:numPr>
          <w:ilvl w:val="0"/>
          <w:numId w:val="1"/>
        </w:numPr>
        <w:tabs>
          <w:tab w:val="left" w:pos="851"/>
        </w:tabs>
        <w:spacing w:after="0" w:line="240" w:lineRule="auto"/>
        <w:jc w:val="both"/>
        <w:rPr>
          <w:b/>
          <w:bCs/>
          <w:lang w:val="nl-NL"/>
        </w:rPr>
      </w:pPr>
      <w:r w:rsidRPr="00F51809">
        <w:rPr>
          <w:b/>
          <w:bCs/>
          <w:lang w:val="nl-NL"/>
        </w:rPr>
        <w:t xml:space="preserve">Đối với dịch vụ cung cấp </w:t>
      </w:r>
      <w:r w:rsidR="00383942" w:rsidRPr="00F51809">
        <w:rPr>
          <w:b/>
          <w:bCs/>
          <w:lang w:val="nl-NL"/>
        </w:rPr>
        <w:t>hàng hóa</w:t>
      </w:r>
      <w:r w:rsidRPr="00F51809">
        <w:rPr>
          <w:b/>
          <w:bCs/>
          <w:lang w:val="nl-NL"/>
        </w:rPr>
        <w:t>, thực phẩm, sữa</w:t>
      </w:r>
      <w:r w:rsidR="00AE731E">
        <w:rPr>
          <w:b/>
          <w:bCs/>
          <w:lang w:val="nl-NL"/>
        </w:rPr>
        <w:t>,..</w:t>
      </w:r>
    </w:p>
    <w:p w14:paraId="12F758F7" w14:textId="1DB51DC6" w:rsidR="00860FB1" w:rsidRPr="00860FB1" w:rsidRDefault="00BD4EF7" w:rsidP="00DE00D6">
      <w:pPr>
        <w:pStyle w:val="ListParagraph"/>
        <w:tabs>
          <w:tab w:val="left" w:pos="851"/>
        </w:tabs>
        <w:spacing w:after="0" w:line="240" w:lineRule="auto"/>
        <w:jc w:val="both"/>
        <w:rPr>
          <w:lang w:val="nl-NL"/>
        </w:rPr>
      </w:pPr>
      <w:r>
        <w:rPr>
          <w:b/>
          <w:bCs/>
          <w:lang w:val="nl-NL"/>
        </w:rPr>
        <w:t>1.1</w:t>
      </w:r>
      <w:r w:rsidR="00F51809" w:rsidRPr="00860FB1">
        <w:rPr>
          <w:b/>
          <w:bCs/>
          <w:lang w:val="nl-NL"/>
        </w:rPr>
        <w:t xml:space="preserve"> </w:t>
      </w:r>
      <w:r w:rsidR="0097375A">
        <w:rPr>
          <w:b/>
          <w:bCs/>
          <w:lang w:val="nl-NL"/>
        </w:rPr>
        <w:t xml:space="preserve">Yêu cầu về </w:t>
      </w:r>
      <w:r w:rsidR="00F51809" w:rsidRPr="00860FB1">
        <w:rPr>
          <w:b/>
          <w:bCs/>
          <w:lang w:val="nl-NL"/>
        </w:rPr>
        <w:t>Tư cách hợp lệ</w:t>
      </w:r>
      <w:r w:rsidR="00860FB1" w:rsidRPr="00860FB1">
        <w:rPr>
          <w:b/>
          <w:bCs/>
          <w:lang w:val="nl-NL"/>
        </w:rPr>
        <w:t>:</w:t>
      </w:r>
      <w:r w:rsidR="00860FB1">
        <w:rPr>
          <w:b/>
          <w:bCs/>
          <w:lang w:val="nl-NL"/>
        </w:rPr>
        <w:t xml:space="preserve"> </w:t>
      </w:r>
    </w:p>
    <w:p w14:paraId="0308410C" w14:textId="32702D12" w:rsidR="006A5C81" w:rsidRDefault="00AC05B5" w:rsidP="00DE00D6">
      <w:pPr>
        <w:spacing w:after="0" w:line="240" w:lineRule="auto"/>
        <w:ind w:right="141" w:firstLine="709"/>
        <w:jc w:val="both"/>
      </w:pPr>
      <w:r>
        <w:rPr>
          <w:color w:val="000000"/>
        </w:rPr>
        <w:t xml:space="preserve">* </w:t>
      </w:r>
      <w:r w:rsidR="006A5C81">
        <w:rPr>
          <w:color w:val="000000"/>
        </w:rPr>
        <w:t>Nhà thầu là tổ chức có tư cách hợp lệ khi đáp ứng đủ các điều kiện sau đây:</w:t>
      </w:r>
    </w:p>
    <w:p w14:paraId="6EB42620" w14:textId="6AE2033C" w:rsidR="006A5C81" w:rsidRDefault="006A5C81" w:rsidP="00DE00D6">
      <w:pPr>
        <w:spacing w:after="0" w:line="240" w:lineRule="auto"/>
        <w:ind w:right="141" w:firstLine="709"/>
        <w:jc w:val="both"/>
      </w:pPr>
      <w:r>
        <w:rPr>
          <w:color w:val="000000"/>
        </w:rPr>
        <w:lastRenderedPageBreak/>
        <w:t>a)</w:t>
      </w:r>
      <w:bookmarkStart w:id="3" w:name="_ftnref6"/>
      <w:bookmarkEnd w:id="3"/>
      <w:r>
        <w:rPr>
          <w:color w:val="000000"/>
        </w:rPr>
        <w:t xml:space="preserve"> Đối với nhà thầu,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w:t>
      </w:r>
      <w:r>
        <w:rPr>
          <w:i/>
          <w:iCs/>
          <w:color w:val="000000"/>
        </w:rPr>
        <w:t xml:space="preserve"> </w:t>
      </w:r>
    </w:p>
    <w:p w14:paraId="10277F62" w14:textId="77777777" w:rsidR="006A5C81" w:rsidRDefault="006A5C81" w:rsidP="00DE00D6">
      <w:pPr>
        <w:spacing w:after="0" w:line="240" w:lineRule="auto"/>
        <w:ind w:right="141" w:firstLine="709"/>
        <w:jc w:val="both"/>
      </w:pPr>
      <w:r>
        <w:rPr>
          <w:color w:val="000000"/>
        </w:rPr>
        <w:t>b) Hạch toán tài chính độc lập;</w:t>
      </w:r>
    </w:p>
    <w:p w14:paraId="564E906B" w14:textId="77777777" w:rsidR="006A5C81" w:rsidRDefault="006A5C81" w:rsidP="00DE00D6">
      <w:pPr>
        <w:spacing w:after="0" w:line="240" w:lineRule="auto"/>
        <w:ind w:right="141" w:firstLine="709"/>
        <w:jc w:val="both"/>
      </w:pPr>
      <w:r>
        <w:rPr>
          <w:color w:val="000000"/>
        </w:rPr>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F072D18" w14:textId="77777777" w:rsidR="006A5C81" w:rsidRDefault="006A5C81" w:rsidP="00DE00D6">
      <w:pPr>
        <w:spacing w:after="0" w:line="240" w:lineRule="auto"/>
        <w:ind w:right="141" w:firstLine="709"/>
        <w:jc w:val="both"/>
      </w:pPr>
      <w:r>
        <w:rPr>
          <w:color w:val="000000"/>
        </w:rPr>
        <w:t xml:space="preserve">d) Có tên trên Hệ thống mạng đấu thầu quốc gia trước khi phê duyệt kết quả lựa chọn nhà thầu, nhà đầu tư; </w:t>
      </w:r>
    </w:p>
    <w:p w14:paraId="7159AB7C" w14:textId="77777777" w:rsidR="006A5C81" w:rsidRDefault="006A5C81" w:rsidP="00DE00D6">
      <w:pPr>
        <w:spacing w:after="0" w:line="240" w:lineRule="auto"/>
        <w:ind w:right="141" w:firstLine="709"/>
        <w:jc w:val="both"/>
      </w:pPr>
      <w:r>
        <w:rPr>
          <w:color w:val="000000"/>
        </w:rPr>
        <w:t xml:space="preserve">đ) Bảo đảm cạnh tranh trong đấu thầu theo quy định tại </w:t>
      </w:r>
      <w:bookmarkStart w:id="4" w:name="tc_2"/>
      <w:r>
        <w:rPr>
          <w:color w:val="000000"/>
        </w:rPr>
        <w:t>Điều 6 của Luật này</w:t>
      </w:r>
      <w:bookmarkEnd w:id="4"/>
      <w:r>
        <w:rPr>
          <w:color w:val="000000"/>
        </w:rPr>
        <w:t>;</w:t>
      </w:r>
    </w:p>
    <w:p w14:paraId="1814B5FA" w14:textId="77777777" w:rsidR="006A5C81" w:rsidRDefault="006A5C81" w:rsidP="00DE00D6">
      <w:pPr>
        <w:spacing w:after="0" w:line="240" w:lineRule="auto"/>
        <w:ind w:right="141" w:firstLine="709"/>
        <w:jc w:val="both"/>
      </w:pPr>
      <w:r>
        <w:rPr>
          <w:color w:val="000000"/>
        </w:rPr>
        <w:t>e) Không đang trong thời gian bị cấm tham dự thầu</w:t>
      </w:r>
      <w:r>
        <w:rPr>
          <w:b/>
          <w:bCs/>
          <w:color w:val="000000"/>
        </w:rPr>
        <w:t xml:space="preserve"> </w:t>
      </w:r>
      <w:r>
        <w:rPr>
          <w:color w:val="000000"/>
        </w:rPr>
        <w:t xml:space="preserve">theo quyết định của người có thẩm quyền, Bộ trưởng, Thủ trưởng cơ quan ngang Bộ, cơ quan thuộc Chính phủ, cơ quan khác ở Trung ương, Chủ tịch Ủy ban nhân dân cấp tỉnh quy định tại </w:t>
      </w:r>
      <w:bookmarkStart w:id="5" w:name="tc_3"/>
      <w:r>
        <w:rPr>
          <w:color w:val="000000"/>
        </w:rPr>
        <w:t>khoản 3 Điều 87 của Luật này</w:t>
      </w:r>
      <w:bookmarkEnd w:id="5"/>
      <w:r>
        <w:rPr>
          <w:color w:val="000000"/>
        </w:rPr>
        <w:t xml:space="preserve">; </w:t>
      </w:r>
    </w:p>
    <w:p w14:paraId="6D95EA18" w14:textId="77777777" w:rsidR="006A5C81" w:rsidRDefault="006A5C81" w:rsidP="00DE00D6">
      <w:pPr>
        <w:spacing w:after="0" w:line="240" w:lineRule="auto"/>
        <w:ind w:right="141" w:firstLine="709"/>
        <w:jc w:val="both"/>
      </w:pPr>
      <w:r>
        <w:rPr>
          <w:color w:val="000000"/>
        </w:rPr>
        <w:t>g) Không đang bị truy cứu trách nhiệm hình sự;</w:t>
      </w:r>
    </w:p>
    <w:p w14:paraId="2B42965A" w14:textId="77777777" w:rsidR="006A5C81" w:rsidRDefault="006A5C81" w:rsidP="00DE00D6">
      <w:pPr>
        <w:spacing w:after="0" w:line="240" w:lineRule="auto"/>
        <w:ind w:right="141" w:firstLine="709"/>
        <w:jc w:val="both"/>
      </w:pPr>
      <w:r>
        <w:rPr>
          <w:color w:val="000000"/>
        </w:rPr>
        <w:t>h) Có tên trong danh sách ngắn đối với trường hợp đã lựa chọn được danh sách ngắn;</w:t>
      </w:r>
    </w:p>
    <w:p w14:paraId="348EC972" w14:textId="77777777" w:rsidR="006A5C81" w:rsidRDefault="006A5C81" w:rsidP="00DE00D6">
      <w:pPr>
        <w:spacing w:after="0" w:line="240" w:lineRule="auto"/>
        <w:ind w:right="141" w:firstLine="709"/>
        <w:jc w:val="both"/>
      </w:pPr>
      <w:r>
        <w:rPr>
          <w:color w:val="000000"/>
        </w:rPr>
        <w:t>i)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14:paraId="64D2F094" w14:textId="635940B1" w:rsidR="006A5C81" w:rsidRDefault="00AC05B5" w:rsidP="00DE00D6">
      <w:pPr>
        <w:spacing w:after="0" w:line="240" w:lineRule="auto"/>
        <w:ind w:right="141" w:firstLine="709"/>
        <w:jc w:val="both"/>
      </w:pPr>
      <w:r>
        <w:rPr>
          <w:color w:val="000000"/>
        </w:rPr>
        <w:t>*</w:t>
      </w:r>
      <w:r w:rsidR="006A5C81">
        <w:rPr>
          <w:color w:val="000000"/>
        </w:rPr>
        <w:t xml:space="preserve"> Nhà thầu là hộ kinh doanh có tư cách hợp lệ khi đáp ứng đủ các điều kiện sau đây:</w:t>
      </w:r>
    </w:p>
    <w:p w14:paraId="0B6459A0" w14:textId="77777777" w:rsidR="006A5C81" w:rsidRDefault="006A5C81" w:rsidP="00DE00D6">
      <w:pPr>
        <w:spacing w:after="0" w:line="240" w:lineRule="auto"/>
        <w:ind w:right="141" w:firstLine="709"/>
        <w:jc w:val="both"/>
      </w:pPr>
      <w:r>
        <w:rPr>
          <w:color w:val="000000"/>
        </w:rPr>
        <w:t>a) Có giấy chứng nhận đăng ký hộ kinh doanh theo quy định của pháp luật;</w:t>
      </w:r>
    </w:p>
    <w:p w14:paraId="23CF0C45" w14:textId="77777777" w:rsidR="006A5C81" w:rsidRDefault="006A5C81" w:rsidP="00DE00D6">
      <w:pPr>
        <w:spacing w:after="0" w:line="240" w:lineRule="auto"/>
        <w:ind w:right="141" w:firstLine="709"/>
        <w:jc w:val="both"/>
      </w:pPr>
      <w:r>
        <w:rPr>
          <w:color w:val="000000"/>
        </w:rPr>
        <w:t>b) Không đang trong quá trình chấm dứt hoạt động hoặc bị thu hồi giấy chứng nhận đăng ký hộ kinh doanh; chủ hộ kinh doanh</w:t>
      </w:r>
      <w:r>
        <w:rPr>
          <w:b/>
          <w:bCs/>
          <w:color w:val="000000"/>
        </w:rPr>
        <w:t xml:space="preserve"> </w:t>
      </w:r>
      <w:r>
        <w:rPr>
          <w:color w:val="000000"/>
        </w:rPr>
        <w:t>không đang bị truy cứu trách nhiệm hình sự;</w:t>
      </w:r>
    </w:p>
    <w:p w14:paraId="59166EEF" w14:textId="77777777" w:rsidR="006A5C81" w:rsidRDefault="006A5C81" w:rsidP="00DE00D6">
      <w:pPr>
        <w:spacing w:after="0" w:line="240" w:lineRule="auto"/>
        <w:ind w:right="141" w:firstLine="709"/>
        <w:jc w:val="both"/>
      </w:pPr>
      <w:r>
        <w:rPr>
          <w:color w:val="000000"/>
        </w:rPr>
        <w:t>c) Đáp ứng điều kiện quy định tại các điểm d, đ, e và h khoản 1 Điều này.</w:t>
      </w:r>
    </w:p>
    <w:p w14:paraId="4CAAA5AF" w14:textId="7777654A" w:rsidR="006A5C81" w:rsidRDefault="00AC05B5" w:rsidP="00DE00D6">
      <w:pPr>
        <w:spacing w:after="0" w:line="240" w:lineRule="auto"/>
        <w:ind w:right="141" w:firstLine="709"/>
        <w:jc w:val="both"/>
      </w:pPr>
      <w:r>
        <w:rPr>
          <w:color w:val="000000"/>
        </w:rPr>
        <w:t>*</w:t>
      </w:r>
      <w:r w:rsidR="006A5C81">
        <w:rPr>
          <w:color w:val="000000"/>
        </w:rPr>
        <w:t xml:space="preserve"> Nhà thầu, nhà đầu tư là cá nhân có tư cách hợp lệ khi đáp ứng đủ các điều kiện sau đây: </w:t>
      </w:r>
    </w:p>
    <w:p w14:paraId="49A302C4" w14:textId="708DEB92" w:rsidR="006A5C81" w:rsidRDefault="006A5C81" w:rsidP="00DE00D6">
      <w:pPr>
        <w:spacing w:after="0" w:line="240" w:lineRule="auto"/>
        <w:ind w:firstLine="709"/>
      </w:pPr>
      <w:r>
        <w:rPr>
          <w:color w:val="000000"/>
        </w:rPr>
        <w:t>a) Có năng lực hành vi dân sự đầy đủ theo quy định pháp luật của nước mà cá nhân đó là công dân;</w:t>
      </w:r>
    </w:p>
    <w:p w14:paraId="0DADEB07" w14:textId="77777777" w:rsidR="006A5C81" w:rsidRDefault="006A5C81" w:rsidP="00DE00D6">
      <w:pPr>
        <w:spacing w:after="0" w:line="240" w:lineRule="auto"/>
        <w:ind w:firstLine="709"/>
      </w:pPr>
      <w:r>
        <w:rPr>
          <w:color w:val="000000"/>
        </w:rPr>
        <w:t>b) Có chứng chỉ chuyên môn phù hợp trong trường hợp pháp luật có quy định;</w:t>
      </w:r>
    </w:p>
    <w:p w14:paraId="641E2C81" w14:textId="77777777" w:rsidR="006A5C81" w:rsidRDefault="006A5C81" w:rsidP="00DE00D6">
      <w:pPr>
        <w:spacing w:after="0" w:line="240" w:lineRule="auto"/>
        <w:ind w:firstLine="709"/>
        <w:rPr>
          <w:color w:val="000000"/>
        </w:rPr>
      </w:pPr>
      <w:r>
        <w:rPr>
          <w:color w:val="000000"/>
        </w:rPr>
        <w:t xml:space="preserve">c) Đáp ứng điều kiện quy định tại điểm e và điểm g khoản 1 Điều này. </w:t>
      </w:r>
    </w:p>
    <w:p w14:paraId="073E8A53" w14:textId="60D7D7CF" w:rsidR="00AC05B5" w:rsidRDefault="00AC05B5" w:rsidP="00DE00D6">
      <w:pPr>
        <w:spacing w:after="0" w:line="240" w:lineRule="auto"/>
        <w:ind w:firstLine="709"/>
      </w:pPr>
      <w:r>
        <w:rPr>
          <w:color w:val="000000"/>
        </w:rPr>
        <w:t>=&gt; Nhà thầu chỉ được xem xét tiếp tục khi đáp ứng yêu cầu Tư cách hợp lệ theo điểm 1.1, khoản 1 nêu trên.</w:t>
      </w:r>
    </w:p>
    <w:p w14:paraId="12E267BB" w14:textId="3492A6DF" w:rsidR="00F51809" w:rsidRDefault="006A5C81" w:rsidP="00DE00D6">
      <w:pPr>
        <w:tabs>
          <w:tab w:val="left" w:pos="709"/>
        </w:tabs>
        <w:spacing w:after="0" w:line="240" w:lineRule="auto"/>
        <w:jc w:val="both"/>
        <w:rPr>
          <w:b/>
          <w:bCs/>
          <w:lang w:val="nl-NL"/>
        </w:rPr>
      </w:pPr>
      <w:r>
        <w:rPr>
          <w:b/>
          <w:bCs/>
          <w:lang w:val="nl-NL"/>
        </w:rPr>
        <w:tab/>
        <w:t>1.2</w:t>
      </w:r>
      <w:r w:rsidR="00F51809" w:rsidRPr="006A5C81">
        <w:rPr>
          <w:b/>
          <w:bCs/>
          <w:lang w:val="nl-NL"/>
        </w:rPr>
        <w:t xml:space="preserve">. </w:t>
      </w:r>
      <w:r w:rsidR="00364988">
        <w:rPr>
          <w:b/>
          <w:bCs/>
          <w:lang w:val="nl-NL"/>
        </w:rPr>
        <w:t xml:space="preserve">Yêu cầu về </w:t>
      </w:r>
      <w:r w:rsidR="00F51809" w:rsidRPr="006A5C81">
        <w:rPr>
          <w:b/>
          <w:bCs/>
          <w:lang w:val="nl-NL"/>
        </w:rPr>
        <w:t>Năng lực kinh nghiệm</w:t>
      </w:r>
      <w:r>
        <w:rPr>
          <w:b/>
          <w:bCs/>
          <w:lang w:val="nl-NL"/>
        </w:rPr>
        <w:t>:</w:t>
      </w:r>
    </w:p>
    <w:tbl>
      <w:tblPr>
        <w:tblStyle w:val="TableGrid"/>
        <w:tblW w:w="0" w:type="auto"/>
        <w:tblLook w:val="04A0" w:firstRow="1" w:lastRow="0" w:firstColumn="1" w:lastColumn="0" w:noHBand="0" w:noVBand="1"/>
      </w:tblPr>
      <w:tblGrid>
        <w:gridCol w:w="704"/>
        <w:gridCol w:w="5245"/>
        <w:gridCol w:w="3396"/>
      </w:tblGrid>
      <w:tr w:rsidR="00651182" w14:paraId="7C958764" w14:textId="77777777" w:rsidTr="00BB2EE2">
        <w:tc>
          <w:tcPr>
            <w:tcW w:w="704" w:type="dxa"/>
          </w:tcPr>
          <w:p w14:paraId="5D071F4B" w14:textId="0361EDA9" w:rsidR="00651182" w:rsidRDefault="00651182" w:rsidP="00DE00D6">
            <w:pPr>
              <w:tabs>
                <w:tab w:val="left" w:pos="709"/>
              </w:tabs>
              <w:jc w:val="center"/>
              <w:rPr>
                <w:b/>
                <w:bCs/>
                <w:lang w:val="nl-NL"/>
              </w:rPr>
            </w:pPr>
            <w:r>
              <w:rPr>
                <w:b/>
                <w:bCs/>
                <w:lang w:val="nl-NL"/>
              </w:rPr>
              <w:t>TT</w:t>
            </w:r>
          </w:p>
        </w:tc>
        <w:tc>
          <w:tcPr>
            <w:tcW w:w="5245" w:type="dxa"/>
          </w:tcPr>
          <w:p w14:paraId="754857E9" w14:textId="334A1692" w:rsidR="00651182" w:rsidRDefault="00651182" w:rsidP="00DE00D6">
            <w:pPr>
              <w:tabs>
                <w:tab w:val="left" w:pos="709"/>
              </w:tabs>
              <w:jc w:val="center"/>
              <w:rPr>
                <w:b/>
                <w:bCs/>
                <w:lang w:val="nl-NL"/>
              </w:rPr>
            </w:pPr>
            <w:r>
              <w:rPr>
                <w:b/>
                <w:bCs/>
                <w:lang w:val="nl-NL"/>
              </w:rPr>
              <w:t>Nội dung yêu cầu</w:t>
            </w:r>
          </w:p>
        </w:tc>
        <w:tc>
          <w:tcPr>
            <w:tcW w:w="3396" w:type="dxa"/>
          </w:tcPr>
          <w:p w14:paraId="73617369" w14:textId="58DEA2A3" w:rsidR="00651182" w:rsidRDefault="00651182" w:rsidP="00DE00D6">
            <w:pPr>
              <w:tabs>
                <w:tab w:val="left" w:pos="709"/>
              </w:tabs>
              <w:jc w:val="center"/>
              <w:rPr>
                <w:b/>
                <w:bCs/>
                <w:lang w:val="nl-NL"/>
              </w:rPr>
            </w:pPr>
            <w:r>
              <w:rPr>
                <w:b/>
                <w:bCs/>
                <w:lang w:val="nl-NL"/>
              </w:rPr>
              <w:t>Tài liệu nhà thầu cần cung cấp</w:t>
            </w:r>
          </w:p>
        </w:tc>
      </w:tr>
      <w:tr w:rsidR="00651182" w14:paraId="455D8161" w14:textId="77777777" w:rsidTr="00BB2EE2">
        <w:trPr>
          <w:trHeight w:val="1212"/>
        </w:trPr>
        <w:tc>
          <w:tcPr>
            <w:tcW w:w="704" w:type="dxa"/>
          </w:tcPr>
          <w:p w14:paraId="0F77F819" w14:textId="08255393" w:rsidR="00651182" w:rsidRDefault="00651182" w:rsidP="00DE00D6">
            <w:pPr>
              <w:tabs>
                <w:tab w:val="left" w:pos="709"/>
              </w:tabs>
              <w:jc w:val="both"/>
              <w:rPr>
                <w:b/>
                <w:bCs/>
                <w:lang w:val="nl-NL"/>
              </w:rPr>
            </w:pPr>
            <w:r>
              <w:rPr>
                <w:b/>
                <w:bCs/>
                <w:lang w:val="nl-NL"/>
              </w:rPr>
              <w:t>1.</w:t>
            </w:r>
          </w:p>
        </w:tc>
        <w:tc>
          <w:tcPr>
            <w:tcW w:w="5245" w:type="dxa"/>
          </w:tcPr>
          <w:p w14:paraId="087598CC" w14:textId="28143228" w:rsidR="00651182" w:rsidRDefault="00651182" w:rsidP="00DE00D6">
            <w:pPr>
              <w:tabs>
                <w:tab w:val="left" w:pos="851"/>
              </w:tabs>
              <w:jc w:val="both"/>
              <w:rPr>
                <w:b/>
                <w:bCs/>
                <w:lang w:val="nl-NL"/>
              </w:rPr>
            </w:pPr>
            <w:r w:rsidRPr="00BA27FA">
              <w:rPr>
                <w:lang w:val="nl-NL"/>
              </w:rPr>
              <w:t>Uy tín:</w:t>
            </w:r>
            <w:r w:rsidRPr="00651182">
              <w:rPr>
                <w:b/>
                <w:bCs/>
                <w:lang w:val="nl-NL"/>
              </w:rPr>
              <w:t xml:space="preserve"> </w:t>
            </w:r>
            <w:r w:rsidRPr="00651182">
              <w:rPr>
                <w:lang w:val="nl-NL"/>
              </w:rPr>
              <w:t>Nhà thầu không vi phạm các quy định tại các khoản 3, 5 và 6 Điều 20, Nghị định 214/2025/NĐ-CP của Chính Phủ và kiểm tra không phát hiện vi phạm</w:t>
            </w:r>
          </w:p>
        </w:tc>
        <w:tc>
          <w:tcPr>
            <w:tcW w:w="3396" w:type="dxa"/>
          </w:tcPr>
          <w:p w14:paraId="2273890D" w14:textId="1B93644E" w:rsidR="00651182" w:rsidRPr="006E30D3" w:rsidRDefault="00651182" w:rsidP="00DE00D6">
            <w:pPr>
              <w:tabs>
                <w:tab w:val="left" w:pos="709"/>
              </w:tabs>
              <w:jc w:val="both"/>
              <w:rPr>
                <w:lang w:val="nl-NL"/>
              </w:rPr>
            </w:pPr>
            <w:r w:rsidRPr="006E30D3">
              <w:rPr>
                <w:lang w:val="nl-NL"/>
              </w:rPr>
              <w:t xml:space="preserve">Cam kết bằng văn bản </w:t>
            </w:r>
          </w:p>
        </w:tc>
      </w:tr>
      <w:tr w:rsidR="00651182" w14:paraId="0D49D226" w14:textId="77777777" w:rsidTr="00BB2EE2">
        <w:tc>
          <w:tcPr>
            <w:tcW w:w="704" w:type="dxa"/>
          </w:tcPr>
          <w:p w14:paraId="316909C0" w14:textId="49E64E1E" w:rsidR="00651182" w:rsidRDefault="00651182" w:rsidP="00DE00D6">
            <w:pPr>
              <w:tabs>
                <w:tab w:val="left" w:pos="709"/>
              </w:tabs>
              <w:jc w:val="both"/>
              <w:rPr>
                <w:b/>
                <w:bCs/>
                <w:lang w:val="nl-NL"/>
              </w:rPr>
            </w:pPr>
            <w:r>
              <w:rPr>
                <w:b/>
                <w:bCs/>
                <w:lang w:val="nl-NL"/>
              </w:rPr>
              <w:t>2.</w:t>
            </w:r>
          </w:p>
        </w:tc>
        <w:tc>
          <w:tcPr>
            <w:tcW w:w="5245" w:type="dxa"/>
          </w:tcPr>
          <w:p w14:paraId="25A7E41B" w14:textId="6DFC0EE2" w:rsidR="00651182" w:rsidRPr="001F613C" w:rsidRDefault="00651182" w:rsidP="00DE00D6">
            <w:pPr>
              <w:tabs>
                <w:tab w:val="left" w:pos="709"/>
              </w:tabs>
              <w:jc w:val="both"/>
              <w:rPr>
                <w:b/>
                <w:bCs/>
                <w:szCs w:val="28"/>
                <w:lang w:val="nl-NL"/>
              </w:rPr>
            </w:pPr>
            <w:r w:rsidRPr="001F613C">
              <w:rPr>
                <w:szCs w:val="28"/>
                <w:lang w:val="nl-NL"/>
              </w:rPr>
              <w:t>Đã thực hiện nghĩa vụ kê khai thuế, nộp thuế của năm tài chính gần nhất so với thời điểm đóng thầu.</w:t>
            </w:r>
          </w:p>
        </w:tc>
        <w:tc>
          <w:tcPr>
            <w:tcW w:w="3396" w:type="dxa"/>
          </w:tcPr>
          <w:p w14:paraId="34E6975E" w14:textId="42D7EEE3" w:rsidR="00651182" w:rsidRPr="006E30D3" w:rsidRDefault="006E30D3" w:rsidP="00DE00D6">
            <w:pPr>
              <w:tabs>
                <w:tab w:val="left" w:pos="709"/>
              </w:tabs>
              <w:jc w:val="both"/>
              <w:rPr>
                <w:lang w:val="nl-NL"/>
              </w:rPr>
            </w:pPr>
            <w:r w:rsidRPr="006E30D3">
              <w:rPr>
                <w:lang w:val="nl-NL"/>
              </w:rPr>
              <w:t>Văn bản xác nhận của cơ quan quản lý thuế hoặc Tờ khai quyết toán thuế TNDN + giấy nộp tiền vào NSNN hoặc tài liệu có tính pháp lý tương tự.</w:t>
            </w:r>
          </w:p>
        </w:tc>
      </w:tr>
      <w:tr w:rsidR="00651182" w14:paraId="198F9361" w14:textId="77777777" w:rsidTr="00BB2EE2">
        <w:tc>
          <w:tcPr>
            <w:tcW w:w="704" w:type="dxa"/>
          </w:tcPr>
          <w:p w14:paraId="7C88C0AE" w14:textId="443CCB55" w:rsidR="00651182" w:rsidRDefault="00651182" w:rsidP="00DE00D6">
            <w:pPr>
              <w:tabs>
                <w:tab w:val="left" w:pos="709"/>
              </w:tabs>
              <w:jc w:val="both"/>
              <w:rPr>
                <w:b/>
                <w:bCs/>
                <w:lang w:val="nl-NL"/>
              </w:rPr>
            </w:pPr>
            <w:r>
              <w:rPr>
                <w:b/>
                <w:bCs/>
                <w:lang w:val="nl-NL"/>
              </w:rPr>
              <w:lastRenderedPageBreak/>
              <w:t>3.</w:t>
            </w:r>
          </w:p>
        </w:tc>
        <w:tc>
          <w:tcPr>
            <w:tcW w:w="5245" w:type="dxa"/>
          </w:tcPr>
          <w:p w14:paraId="2554D1C4" w14:textId="0BABF08E" w:rsidR="00651182" w:rsidRPr="001F613C" w:rsidRDefault="00651182" w:rsidP="00DE00D6">
            <w:pPr>
              <w:tabs>
                <w:tab w:val="left" w:pos="709"/>
              </w:tabs>
              <w:jc w:val="both"/>
              <w:rPr>
                <w:b/>
                <w:bCs/>
                <w:szCs w:val="28"/>
                <w:lang w:val="nl-NL"/>
              </w:rPr>
            </w:pPr>
            <w:r w:rsidRPr="008125BF">
              <w:rPr>
                <w:szCs w:val="28"/>
                <w:lang w:val="nl-NL"/>
              </w:rPr>
              <w:t>Năng lực tài chính</w:t>
            </w:r>
            <w:r>
              <w:rPr>
                <w:b/>
                <w:bCs/>
                <w:szCs w:val="28"/>
                <w:lang w:val="nl-NL"/>
              </w:rPr>
              <w:t xml:space="preserve">: </w:t>
            </w:r>
            <w:r w:rsidRPr="001F613C">
              <w:rPr>
                <w:rFonts w:eastAsia="Calibri"/>
                <w:lang w:val="nl-NL"/>
              </w:rPr>
              <w:t xml:space="preserve">Doanh thu bình quân hằng năm (không bao gồm thuế VAT) của </w:t>
            </w:r>
            <w:r>
              <w:rPr>
                <w:rFonts w:eastAsia="Calibri"/>
                <w:lang w:val="nl-NL"/>
              </w:rPr>
              <w:t xml:space="preserve">3 </w:t>
            </w:r>
            <w:r w:rsidRPr="001F613C">
              <w:rPr>
                <w:rFonts w:eastAsia="Calibri"/>
                <w:lang w:val="nl-NL"/>
              </w:rPr>
              <w:t xml:space="preserve">năm tài chính gần nhất </w:t>
            </w:r>
            <w:r w:rsidRPr="001F613C">
              <w:rPr>
                <w:szCs w:val="28"/>
              </w:rPr>
              <w:t>so với thời điểm đóng thầu</w:t>
            </w:r>
            <w:r w:rsidRPr="001F613C">
              <w:rPr>
                <w:szCs w:val="28"/>
                <w:lang w:val="nl-NL"/>
              </w:rPr>
              <w:t xml:space="preserve"> </w:t>
            </w:r>
            <w:r w:rsidRPr="001F613C">
              <w:rPr>
                <w:rFonts w:eastAsia="Calibri"/>
                <w:lang w:val="nl-NL"/>
              </w:rPr>
              <w:t xml:space="preserve">của nhà thầu có giá trị tối thiểu là </w:t>
            </w:r>
            <w:r>
              <w:rPr>
                <w:rFonts w:eastAsia="Calibri"/>
                <w:lang w:val="nl-NL"/>
              </w:rPr>
              <w:t xml:space="preserve">3.000.000.000 </w:t>
            </w:r>
            <w:r w:rsidRPr="001F613C">
              <w:rPr>
                <w:rFonts w:eastAsia="Calibri"/>
                <w:lang w:val="nl-NL"/>
              </w:rPr>
              <w:t>VND</w:t>
            </w:r>
          </w:p>
        </w:tc>
        <w:tc>
          <w:tcPr>
            <w:tcW w:w="3396" w:type="dxa"/>
          </w:tcPr>
          <w:p w14:paraId="42001E1A" w14:textId="5E383E77" w:rsidR="00651182" w:rsidRPr="006E30D3" w:rsidRDefault="00651182" w:rsidP="00DE00D6">
            <w:pPr>
              <w:tabs>
                <w:tab w:val="left" w:pos="709"/>
              </w:tabs>
              <w:jc w:val="both"/>
              <w:rPr>
                <w:lang w:val="nl-NL"/>
              </w:rPr>
            </w:pPr>
            <w:r w:rsidRPr="006E30D3">
              <w:rPr>
                <w:lang w:val="nl-NL"/>
              </w:rPr>
              <w:t>Báo cáo tài chính hoặc tài liệu có tính pháp lý tương tự.</w:t>
            </w:r>
          </w:p>
        </w:tc>
      </w:tr>
      <w:tr w:rsidR="008125BF" w14:paraId="7705A54E" w14:textId="77777777" w:rsidTr="00BB2EE2">
        <w:tc>
          <w:tcPr>
            <w:tcW w:w="704" w:type="dxa"/>
          </w:tcPr>
          <w:p w14:paraId="3C429307" w14:textId="53DE1AE2" w:rsidR="008125BF" w:rsidRDefault="008125BF" w:rsidP="00DE00D6">
            <w:pPr>
              <w:tabs>
                <w:tab w:val="left" w:pos="709"/>
              </w:tabs>
              <w:jc w:val="both"/>
              <w:rPr>
                <w:b/>
                <w:bCs/>
                <w:lang w:val="nl-NL"/>
              </w:rPr>
            </w:pPr>
            <w:r>
              <w:rPr>
                <w:b/>
                <w:bCs/>
                <w:lang w:val="nl-NL"/>
              </w:rPr>
              <w:t>4.</w:t>
            </w:r>
          </w:p>
        </w:tc>
        <w:tc>
          <w:tcPr>
            <w:tcW w:w="5245" w:type="dxa"/>
          </w:tcPr>
          <w:p w14:paraId="610F53E6" w14:textId="148FE5DD" w:rsidR="008125BF" w:rsidRPr="008125BF" w:rsidRDefault="008125BF" w:rsidP="00DE00D6">
            <w:pPr>
              <w:tabs>
                <w:tab w:val="left" w:pos="709"/>
              </w:tabs>
              <w:jc w:val="both"/>
              <w:rPr>
                <w:sz w:val="28"/>
                <w:szCs w:val="28"/>
                <w:lang w:val="nl-NL"/>
              </w:rPr>
            </w:pPr>
            <w:r w:rsidRPr="008125BF">
              <w:rPr>
                <w:sz w:val="28"/>
                <w:szCs w:val="28"/>
              </w:rPr>
              <w:t>N</w:t>
            </w:r>
            <w:r w:rsidRPr="008125BF">
              <w:rPr>
                <w:sz w:val="28"/>
                <w:szCs w:val="28"/>
                <w:lang w:val="es-ES"/>
              </w:rPr>
              <w:t>hà thầu đã hoàn thành</w:t>
            </w:r>
            <w:r w:rsidRPr="008125BF">
              <w:rPr>
                <w:sz w:val="28"/>
                <w:szCs w:val="28"/>
                <w:vertAlign w:val="subscript"/>
                <w:lang w:val="es-ES"/>
              </w:rPr>
              <w:t xml:space="preserve"> </w:t>
            </w:r>
            <w:r w:rsidRPr="008125BF">
              <w:rPr>
                <w:sz w:val="28"/>
                <w:szCs w:val="28"/>
                <w:lang w:val="es-ES"/>
              </w:rPr>
              <w:t>tối</w:t>
            </w:r>
            <w:r w:rsidRPr="008125BF">
              <w:rPr>
                <w:sz w:val="28"/>
                <w:szCs w:val="28"/>
                <w:vertAlign w:val="subscript"/>
                <w:lang w:val="es-ES"/>
              </w:rPr>
              <w:t xml:space="preserve"> </w:t>
            </w:r>
            <w:r w:rsidRPr="008125BF">
              <w:rPr>
                <w:sz w:val="28"/>
                <w:szCs w:val="28"/>
                <w:lang w:val="es-ES"/>
              </w:rPr>
              <w:t>thiểu 01 hợp đồng tương tự</w:t>
            </w:r>
            <w:r w:rsidRPr="008125BF">
              <w:rPr>
                <w:sz w:val="28"/>
                <w:szCs w:val="28"/>
                <w:vertAlign w:val="superscript"/>
                <w:lang w:val="es-ES"/>
              </w:rPr>
              <w:t xml:space="preserve"> </w:t>
            </w:r>
            <w:r w:rsidRPr="008125BF">
              <w:rPr>
                <w:sz w:val="28"/>
                <w:szCs w:val="28"/>
                <w:lang w:val="es-ES"/>
              </w:rPr>
              <w:t>với tư cách là nhà thầu chính (độc lập hoặc thành viên liên danh)</w:t>
            </w:r>
            <w:r w:rsidRPr="008125BF">
              <w:rPr>
                <w:sz w:val="28"/>
                <w:szCs w:val="28"/>
                <w:vertAlign w:val="superscript"/>
                <w:lang w:val="es-ES"/>
              </w:rPr>
              <w:t xml:space="preserve"> </w:t>
            </w:r>
            <w:r w:rsidRPr="008125BF">
              <w:rPr>
                <w:sz w:val="28"/>
                <w:szCs w:val="28"/>
                <w:lang w:val="es-ES"/>
              </w:rPr>
              <w:t xml:space="preserve">hoặc nhà thầu </w:t>
            </w:r>
            <w:proofErr w:type="gramStart"/>
            <w:r w:rsidRPr="008125BF">
              <w:rPr>
                <w:sz w:val="28"/>
                <w:szCs w:val="28"/>
                <w:lang w:val="es-ES"/>
              </w:rPr>
              <w:t>phụ</w:t>
            </w:r>
            <w:r w:rsidRPr="008125BF">
              <w:rPr>
                <w:sz w:val="28"/>
                <w:szCs w:val="28"/>
                <w:vertAlign w:val="superscript"/>
              </w:rPr>
              <w:t>(</w:t>
            </w:r>
            <w:proofErr w:type="gramEnd"/>
            <w:r w:rsidRPr="008125BF">
              <w:rPr>
                <w:sz w:val="28"/>
                <w:szCs w:val="28"/>
                <w:vertAlign w:val="superscript"/>
              </w:rPr>
              <w:t>8)</w:t>
            </w:r>
            <w:r w:rsidRPr="008125BF">
              <w:rPr>
                <w:sz w:val="28"/>
                <w:szCs w:val="28"/>
                <w:lang w:val="es-ES"/>
              </w:rPr>
              <w:t xml:space="preserve"> trong khoảng thời gian kể </w:t>
            </w:r>
            <w:r w:rsidRPr="008125BF">
              <w:rPr>
                <w:sz w:val="28"/>
                <w:szCs w:val="28"/>
              </w:rPr>
              <w:t xml:space="preserve">từ ngày 01 tháng 01 năm 2022 đến ngày ban hành thông báo này có tính chất cung cấp thực phẩm </w:t>
            </w:r>
          </w:p>
        </w:tc>
        <w:tc>
          <w:tcPr>
            <w:tcW w:w="3396" w:type="dxa"/>
          </w:tcPr>
          <w:p w14:paraId="24128F06" w14:textId="7C6AD474" w:rsidR="008125BF" w:rsidRPr="006E30D3" w:rsidRDefault="008125BF" w:rsidP="00DE00D6">
            <w:pPr>
              <w:tabs>
                <w:tab w:val="left" w:pos="709"/>
              </w:tabs>
              <w:jc w:val="both"/>
              <w:rPr>
                <w:lang w:val="nl-NL"/>
              </w:rPr>
            </w:pPr>
            <w:r>
              <w:rPr>
                <w:lang w:val="nl-NL"/>
              </w:rPr>
              <w:t>Hợp đồng + phụ lục (nếu có) + biên bản nghiệm thu + biên bản thanh lý + Hoá đơn.</w:t>
            </w:r>
          </w:p>
        </w:tc>
      </w:tr>
    </w:tbl>
    <w:p w14:paraId="31B5CBA9" w14:textId="77777777" w:rsidR="00BA27FA" w:rsidRDefault="00904611" w:rsidP="00DE00D6">
      <w:pPr>
        <w:tabs>
          <w:tab w:val="left" w:pos="709"/>
        </w:tabs>
        <w:spacing w:after="0" w:line="240" w:lineRule="auto"/>
        <w:jc w:val="both"/>
        <w:rPr>
          <w:b/>
          <w:bCs/>
          <w:lang w:val="nl-NL"/>
        </w:rPr>
      </w:pPr>
      <w:r>
        <w:rPr>
          <w:b/>
          <w:bCs/>
          <w:lang w:val="nl-NL"/>
        </w:rPr>
        <w:tab/>
      </w:r>
    </w:p>
    <w:p w14:paraId="76C74773" w14:textId="2652EDF5" w:rsidR="00F51809" w:rsidRPr="00904611" w:rsidRDefault="00BA27FA" w:rsidP="00DE00D6">
      <w:pPr>
        <w:tabs>
          <w:tab w:val="left" w:pos="709"/>
        </w:tabs>
        <w:spacing w:after="0" w:line="240" w:lineRule="auto"/>
        <w:jc w:val="both"/>
        <w:rPr>
          <w:b/>
          <w:bCs/>
          <w:lang w:val="nl-NL"/>
        </w:rPr>
      </w:pPr>
      <w:r>
        <w:rPr>
          <w:b/>
          <w:bCs/>
          <w:lang w:val="nl-NL"/>
        </w:rPr>
        <w:tab/>
      </w:r>
      <w:r w:rsidR="00904611">
        <w:rPr>
          <w:b/>
          <w:bCs/>
          <w:lang w:val="nl-NL"/>
        </w:rPr>
        <w:t>1.3</w:t>
      </w:r>
      <w:r w:rsidR="00F51809" w:rsidRPr="00904611">
        <w:rPr>
          <w:b/>
          <w:bCs/>
          <w:lang w:val="nl-NL"/>
        </w:rPr>
        <w:t>. Quy định cung cấp hàng hóa, nước uống, thực phẩm, sữa</w:t>
      </w:r>
    </w:p>
    <w:p w14:paraId="560FB174" w14:textId="3A486784" w:rsidR="004A27BC" w:rsidRPr="00AD45D0" w:rsidRDefault="00176E7E" w:rsidP="00DE00D6">
      <w:pPr>
        <w:tabs>
          <w:tab w:val="left" w:pos="851"/>
        </w:tabs>
        <w:spacing w:after="0" w:line="240" w:lineRule="auto"/>
        <w:ind w:firstLine="720"/>
        <w:jc w:val="both"/>
        <w:rPr>
          <w:lang w:val="nl-NL"/>
        </w:rPr>
      </w:pPr>
      <w:r w:rsidRPr="00AD45D0">
        <w:rPr>
          <w:lang w:val="nl-NL"/>
        </w:rPr>
        <w:t>-</w:t>
      </w:r>
      <w:r w:rsidR="004A27BC" w:rsidRPr="00AD45D0">
        <w:rPr>
          <w:b/>
          <w:bCs/>
          <w:lang w:val="nl-NL"/>
        </w:rPr>
        <w:t xml:space="preserve"> </w:t>
      </w:r>
      <w:r w:rsidR="00383942" w:rsidRPr="00AD45D0">
        <w:rPr>
          <w:lang w:val="nl-NL"/>
        </w:rPr>
        <w:t xml:space="preserve">Giấy chứng nhận đăng ký </w:t>
      </w:r>
      <w:r w:rsidR="00130299" w:rsidRPr="00AD45D0">
        <w:rPr>
          <w:lang w:val="nl-NL"/>
        </w:rPr>
        <w:t>kinh doanh</w:t>
      </w:r>
      <w:r w:rsidR="00BE65E6" w:rsidRPr="00AD45D0">
        <w:rPr>
          <w:lang w:val="nl-NL"/>
        </w:rPr>
        <w:t xml:space="preserve"> (có đăng ký ngành </w:t>
      </w:r>
      <w:r w:rsidR="00BE0AF1" w:rsidRPr="00AD45D0">
        <w:rPr>
          <w:lang w:val="nl-NL"/>
        </w:rPr>
        <w:t xml:space="preserve">nghề kinh doanh </w:t>
      </w:r>
      <w:r w:rsidR="00BE65E6" w:rsidRPr="00AD45D0">
        <w:rPr>
          <w:lang w:val="nl-NL"/>
        </w:rPr>
        <w:t>liên quan)</w:t>
      </w:r>
      <w:r w:rsidR="00383942" w:rsidRPr="00AD45D0">
        <w:rPr>
          <w:lang w:val="nl-NL"/>
        </w:rPr>
        <w:t xml:space="preserve">; Quyết định thành lập hoặc hoặc tài liệu có giá trị tương đương và đã đăng ký </w:t>
      </w:r>
      <w:r w:rsidR="009A7DD4">
        <w:rPr>
          <w:lang w:val="nl-NL"/>
        </w:rPr>
        <w:t xml:space="preserve">tư cách hợp lệ </w:t>
      </w:r>
      <w:r w:rsidR="00383942" w:rsidRPr="00AD45D0">
        <w:rPr>
          <w:lang w:val="nl-NL"/>
        </w:rPr>
        <w:t>trên website: muasamcong.mpi.gov.vn</w:t>
      </w:r>
      <w:r w:rsidR="009A7DD4">
        <w:rPr>
          <w:lang w:val="nl-NL"/>
        </w:rPr>
        <w:t>;</w:t>
      </w:r>
    </w:p>
    <w:p w14:paraId="43FFC02D" w14:textId="4C3A1E27" w:rsidR="00BE0AF1" w:rsidRPr="00DE00D6" w:rsidRDefault="00BE0AF1" w:rsidP="00DE00D6">
      <w:pPr>
        <w:tabs>
          <w:tab w:val="left" w:pos="851"/>
        </w:tabs>
        <w:spacing w:after="0" w:line="240" w:lineRule="auto"/>
        <w:ind w:firstLine="720"/>
        <w:jc w:val="both"/>
        <w:rPr>
          <w:lang w:val="nl-NL"/>
        </w:rPr>
      </w:pPr>
      <w:r w:rsidRPr="00AD45D0">
        <w:rPr>
          <w:lang w:val="nl-NL"/>
        </w:rPr>
        <w:t>- Giấy chứng nhận cơ sở đủ điều kiện an toàn thực phẩm</w:t>
      </w:r>
      <w:r w:rsidR="00397946">
        <w:rPr>
          <w:lang w:val="nl-NL"/>
        </w:rPr>
        <w:t xml:space="preserve"> hoặc </w:t>
      </w:r>
      <w:r w:rsidR="00397946" w:rsidRPr="00DE00D6">
        <w:rPr>
          <w:lang w:val="nl-NL"/>
        </w:rPr>
        <w:t>Giấy chứng nhận ISO 22000 hoặc tương đương còn hiệu lực</w:t>
      </w:r>
      <w:r w:rsidRPr="00DE00D6">
        <w:rPr>
          <w:lang w:val="nl-NL"/>
        </w:rPr>
        <w:t>.</w:t>
      </w:r>
    </w:p>
    <w:p w14:paraId="5D78151A" w14:textId="0C594C71" w:rsidR="00383942" w:rsidRDefault="00176E7E" w:rsidP="00DE00D6">
      <w:pPr>
        <w:tabs>
          <w:tab w:val="left" w:pos="851"/>
        </w:tabs>
        <w:spacing w:after="0" w:line="240" w:lineRule="auto"/>
        <w:ind w:firstLine="720"/>
        <w:jc w:val="both"/>
        <w:rPr>
          <w:lang w:val="nl-NL"/>
        </w:rPr>
      </w:pPr>
      <w:r w:rsidRPr="00AD45D0">
        <w:rPr>
          <w:lang w:val="nl-NL"/>
        </w:rPr>
        <w:t>-</w:t>
      </w:r>
      <w:r w:rsidR="00383942" w:rsidRPr="00AD45D0">
        <w:rPr>
          <w:b/>
          <w:bCs/>
          <w:lang w:val="nl-NL"/>
        </w:rPr>
        <w:t xml:space="preserve"> </w:t>
      </w:r>
      <w:r w:rsidR="00383942" w:rsidRPr="00AD45D0">
        <w:rPr>
          <w:lang w:val="nl-NL"/>
        </w:rPr>
        <w:t xml:space="preserve">Hợp đồng </w:t>
      </w:r>
      <w:r w:rsidR="00E37C6A">
        <w:rPr>
          <w:lang w:val="nl-NL"/>
        </w:rPr>
        <w:t xml:space="preserve">nguyên tắc với </w:t>
      </w:r>
      <w:r w:rsidR="00383942" w:rsidRPr="00AD45D0">
        <w:rPr>
          <w:lang w:val="nl-NL"/>
        </w:rPr>
        <w:t xml:space="preserve">các nhà </w:t>
      </w:r>
      <w:r w:rsidR="00E37C6A">
        <w:rPr>
          <w:lang w:val="nl-NL"/>
        </w:rPr>
        <w:t>sản xuất/</w:t>
      </w:r>
      <w:r w:rsidR="00383942" w:rsidRPr="00AD45D0">
        <w:rPr>
          <w:lang w:val="nl-NL"/>
        </w:rPr>
        <w:t>cung cấp</w:t>
      </w:r>
      <w:r w:rsidR="00E37C6A">
        <w:rPr>
          <w:lang w:val="nl-NL"/>
        </w:rPr>
        <w:t>/</w:t>
      </w:r>
      <w:r w:rsidR="00383942" w:rsidRPr="00AD45D0">
        <w:rPr>
          <w:lang w:val="nl-NL"/>
        </w:rPr>
        <w:t>phân phối của công ty.</w:t>
      </w:r>
    </w:p>
    <w:p w14:paraId="40907DC8" w14:textId="7B80146D" w:rsidR="00195ED8" w:rsidRPr="00AD45D0" w:rsidRDefault="00195ED8" w:rsidP="00DE00D6">
      <w:pPr>
        <w:tabs>
          <w:tab w:val="left" w:pos="851"/>
        </w:tabs>
        <w:spacing w:after="0" w:line="240" w:lineRule="auto"/>
        <w:ind w:firstLine="720"/>
        <w:jc w:val="both"/>
        <w:rPr>
          <w:lang w:val="nl-NL"/>
        </w:rPr>
      </w:pPr>
      <w:r>
        <w:rPr>
          <w:lang w:val="nl-NL"/>
        </w:rPr>
        <w:t>- Tài liệu công bố sản phẩm hàng hoá của Nhà sản xuất.</w:t>
      </w:r>
    </w:p>
    <w:p w14:paraId="717BCE01" w14:textId="319D5C46" w:rsidR="00324F16" w:rsidRPr="00AD45D0" w:rsidRDefault="00324F16" w:rsidP="00DE00D6">
      <w:pPr>
        <w:tabs>
          <w:tab w:val="left" w:pos="851"/>
        </w:tabs>
        <w:spacing w:after="0" w:line="240" w:lineRule="auto"/>
        <w:ind w:firstLine="720"/>
        <w:jc w:val="both"/>
        <w:rPr>
          <w:lang w:val="nl-NL"/>
        </w:rPr>
      </w:pPr>
      <w:r w:rsidRPr="00AD45D0">
        <w:rPr>
          <w:lang w:val="nl-NL"/>
        </w:rPr>
        <w:t>- Không vi phạm các quy định hiện hành về hoạt động kinh doanh và các quy định khác có liên quan.</w:t>
      </w:r>
    </w:p>
    <w:p w14:paraId="66E87BD3" w14:textId="47A4EC5A" w:rsidR="00B556B5" w:rsidRPr="00AD45D0" w:rsidRDefault="00B556B5" w:rsidP="00DE00D6">
      <w:pPr>
        <w:tabs>
          <w:tab w:val="left" w:pos="851"/>
        </w:tabs>
        <w:spacing w:after="0" w:line="240" w:lineRule="auto"/>
        <w:ind w:firstLine="720"/>
        <w:jc w:val="both"/>
        <w:rPr>
          <w:b/>
          <w:bCs/>
          <w:lang w:val="nl-NL"/>
        </w:rPr>
      </w:pPr>
      <w:r w:rsidRPr="00AD45D0">
        <w:rPr>
          <w:b/>
          <w:bCs/>
          <w:lang w:val="nl-NL"/>
        </w:rPr>
        <w:t xml:space="preserve">III. Nộp hồ sơ </w:t>
      </w:r>
      <w:r w:rsidR="00A7261A">
        <w:rPr>
          <w:b/>
          <w:bCs/>
          <w:lang w:val="nl-NL"/>
        </w:rPr>
        <w:t>đề xuất:</w:t>
      </w:r>
    </w:p>
    <w:p w14:paraId="5BE89675" w14:textId="0D9EA7A6" w:rsidR="00B556B5" w:rsidRPr="00A7261A" w:rsidRDefault="00B556B5" w:rsidP="00DE00D6">
      <w:pPr>
        <w:tabs>
          <w:tab w:val="left" w:pos="851"/>
        </w:tabs>
        <w:spacing w:after="0" w:line="240" w:lineRule="auto"/>
        <w:ind w:firstLine="720"/>
        <w:jc w:val="both"/>
        <w:rPr>
          <w:b/>
          <w:bCs/>
        </w:rPr>
      </w:pPr>
      <w:r>
        <w:rPr>
          <w:b/>
          <w:bCs/>
        </w:rPr>
        <w:t xml:space="preserve">1. Thời gian nhận hồ sơ: </w:t>
      </w:r>
      <w:r w:rsidR="00A7261A" w:rsidRPr="00A7261A">
        <w:t xml:space="preserve">05 ngày làm việc từ ngày ban hành thông báo này, </w:t>
      </w:r>
      <w:r w:rsidRPr="00A7261A">
        <w:t>trong giờ hành chính (trừ thứ 7, chủ nhật)</w:t>
      </w:r>
      <w:r w:rsidR="00F002AD" w:rsidRPr="00A7261A">
        <w:t>.</w:t>
      </w:r>
    </w:p>
    <w:p w14:paraId="08245E23" w14:textId="791FD821" w:rsidR="00F002AD" w:rsidRPr="00E86715" w:rsidRDefault="00F002AD" w:rsidP="00DE00D6">
      <w:pPr>
        <w:tabs>
          <w:tab w:val="left" w:pos="851"/>
        </w:tabs>
        <w:spacing w:after="0" w:line="240" w:lineRule="auto"/>
        <w:ind w:firstLine="720"/>
        <w:jc w:val="both"/>
      </w:pPr>
      <w:r w:rsidRPr="005605BD">
        <w:rPr>
          <w:b/>
          <w:bCs/>
        </w:rPr>
        <w:t>2. Địa chỉ nhận hồ sơ:</w:t>
      </w:r>
      <w:r>
        <w:t xml:space="preserve"> Trường </w:t>
      </w:r>
      <w:r w:rsidR="00AA0B67">
        <w:t xml:space="preserve">Tiểu học </w:t>
      </w:r>
      <w:r w:rsidR="00E86715" w:rsidRPr="00E86715">
        <w:rPr>
          <w:lang w:val="nl-NL"/>
        </w:rPr>
        <w:t>Trần Văn Ơn</w:t>
      </w:r>
      <w:r>
        <w:t xml:space="preserve">, </w:t>
      </w:r>
      <w:r w:rsidR="00176E7E" w:rsidRPr="00E86715">
        <w:t xml:space="preserve">địa chỉ: </w:t>
      </w:r>
      <w:r w:rsidR="00E86715" w:rsidRPr="00E86715">
        <w:t>thôn Thuận An</w:t>
      </w:r>
      <w:r w:rsidR="00A7261A" w:rsidRPr="00E86715">
        <w:t xml:space="preserve">              </w:t>
      </w:r>
      <w:proofErr w:type="gramStart"/>
      <w:r w:rsidR="00A7261A" w:rsidRPr="00E86715">
        <w:t xml:space="preserve">  </w:t>
      </w:r>
      <w:r w:rsidRPr="00E86715">
        <w:t>,</w:t>
      </w:r>
      <w:proofErr w:type="gramEnd"/>
      <w:r w:rsidRPr="00E86715">
        <w:t xml:space="preserve"> </w:t>
      </w:r>
      <w:r w:rsidR="00A7261A" w:rsidRPr="00E86715">
        <w:t xml:space="preserve">xã </w:t>
      </w:r>
      <w:r w:rsidR="00E86715" w:rsidRPr="00E86715">
        <w:t>Tam Anh</w:t>
      </w:r>
      <w:r w:rsidRPr="00E86715">
        <w:t>, thành phố Đà Nẵng.</w:t>
      </w:r>
    </w:p>
    <w:p w14:paraId="6255D70E" w14:textId="55B5A505" w:rsidR="00176E7E" w:rsidRDefault="00176E7E" w:rsidP="00DE00D6">
      <w:pPr>
        <w:tabs>
          <w:tab w:val="left" w:pos="851"/>
        </w:tabs>
        <w:spacing w:after="0" w:line="240" w:lineRule="auto"/>
        <w:ind w:firstLine="720"/>
        <w:jc w:val="both"/>
        <w:rPr>
          <w:b/>
          <w:bCs/>
        </w:rPr>
      </w:pPr>
      <w:r>
        <w:rPr>
          <w:b/>
          <w:bCs/>
        </w:rPr>
        <w:t>3</w:t>
      </w:r>
      <w:r w:rsidRPr="00AB1B9D">
        <w:rPr>
          <w:b/>
          <w:bCs/>
        </w:rPr>
        <w:t>. Hồ sơ đăng ký</w:t>
      </w:r>
      <w:r w:rsidR="0092068F">
        <w:rPr>
          <w:b/>
          <w:bCs/>
        </w:rPr>
        <w:t>:</w:t>
      </w:r>
    </w:p>
    <w:p w14:paraId="3AEA69E6" w14:textId="3A3A5570" w:rsidR="00176E7E" w:rsidRPr="000C4DDA" w:rsidRDefault="00176E7E" w:rsidP="00DE00D6">
      <w:pPr>
        <w:tabs>
          <w:tab w:val="left" w:pos="851"/>
        </w:tabs>
        <w:spacing w:after="0" w:line="240" w:lineRule="auto"/>
        <w:ind w:firstLine="720"/>
        <w:jc w:val="both"/>
      </w:pPr>
      <w:r>
        <w:t xml:space="preserve">- </w:t>
      </w:r>
      <w:r w:rsidR="00A7261A">
        <w:t xml:space="preserve">Đơn </w:t>
      </w:r>
      <w:r w:rsidR="000C4DDA" w:rsidRPr="000C4DDA">
        <w:t>Cung cấp thực phẩm thực hiện bữa ăn bán trú học sinh năm học 2025-2026</w:t>
      </w:r>
      <w:r w:rsidR="00C20630">
        <w:t>.</w:t>
      </w:r>
    </w:p>
    <w:p w14:paraId="12281186" w14:textId="6F40E84A" w:rsidR="00176E7E" w:rsidRDefault="00176E7E" w:rsidP="00DE00D6">
      <w:pPr>
        <w:tabs>
          <w:tab w:val="left" w:pos="851"/>
        </w:tabs>
        <w:spacing w:after="0" w:line="240" w:lineRule="auto"/>
        <w:ind w:firstLine="720"/>
        <w:jc w:val="both"/>
      </w:pPr>
      <w:r>
        <w:t xml:space="preserve">- </w:t>
      </w:r>
      <w:r w:rsidR="00A7261A">
        <w:t>Tài liệu</w:t>
      </w:r>
      <w:r>
        <w:t xml:space="preserve"> thể hiện sự đáp ứng các tiêu chí </w:t>
      </w:r>
      <w:r w:rsidR="00B228C2">
        <w:t xml:space="preserve">nêu tại mục II. </w:t>
      </w:r>
    </w:p>
    <w:p w14:paraId="2C23177C" w14:textId="44E6D57E" w:rsidR="00C20630" w:rsidRDefault="00C20630" w:rsidP="00DE00D6">
      <w:pPr>
        <w:tabs>
          <w:tab w:val="left" w:pos="851"/>
        </w:tabs>
        <w:spacing w:after="0" w:line="240" w:lineRule="auto"/>
        <w:ind w:firstLine="720"/>
        <w:jc w:val="both"/>
      </w:pPr>
      <w:r>
        <w:t>- Bảng chào giá</w:t>
      </w:r>
      <w:r w:rsidR="000C4DDA">
        <w:t xml:space="preserve"> các sản phẩm</w:t>
      </w:r>
    </w:p>
    <w:p w14:paraId="238D51E8" w14:textId="3B35A86C" w:rsidR="00C20630" w:rsidRDefault="00C20630" w:rsidP="00DE00D6">
      <w:pPr>
        <w:tabs>
          <w:tab w:val="left" w:pos="851"/>
        </w:tabs>
        <w:spacing w:after="0" w:line="240" w:lineRule="auto"/>
        <w:ind w:firstLine="720"/>
        <w:jc w:val="both"/>
      </w:pPr>
      <w:r>
        <w:t>- Và các tài liệu khác liên quan.</w:t>
      </w:r>
    </w:p>
    <w:p w14:paraId="148B43EC" w14:textId="3B042F1C" w:rsidR="00B26BB6" w:rsidRDefault="00B26BB6" w:rsidP="00DE00D6">
      <w:pPr>
        <w:tabs>
          <w:tab w:val="left" w:pos="851"/>
        </w:tabs>
        <w:spacing w:after="0" w:line="240" w:lineRule="auto"/>
        <w:ind w:firstLine="720"/>
        <w:jc w:val="both"/>
      </w:pPr>
      <w:r>
        <w:t>Trên đây là thông báo</w:t>
      </w:r>
      <w:r w:rsidR="00E90706">
        <w:t xml:space="preserve"> về việc tiếp nhận hồ sơ năng lực và tiêu chí</w:t>
      </w:r>
      <w:r>
        <w:t xml:space="preserve"> lựa chọn </w:t>
      </w:r>
    </w:p>
    <w:p w14:paraId="6B4B8E05" w14:textId="5FD261FA" w:rsidR="0023119C" w:rsidRDefault="0023119C" w:rsidP="00DE00D6">
      <w:pPr>
        <w:tabs>
          <w:tab w:val="left" w:pos="851"/>
        </w:tabs>
        <w:spacing w:after="0" w:line="240" w:lineRule="auto"/>
        <w:ind w:firstLine="720"/>
        <w:jc w:val="both"/>
      </w:pPr>
      <w:r>
        <w:t xml:space="preserve">Trường </w:t>
      </w:r>
      <w:r w:rsidR="00AA0B67">
        <w:t xml:space="preserve">Tiểu học </w:t>
      </w:r>
      <w:r w:rsidR="00E86715" w:rsidRPr="00E86715">
        <w:rPr>
          <w:lang w:val="nl-NL"/>
        </w:rPr>
        <w:t>Trần Văn Ơn</w:t>
      </w:r>
      <w:r>
        <w:t xml:space="preserve"> kính gửi đến các tổ chức, doanh nghiệp có nhu cầu đăng ký tham gia lựa chọn cung cấp dịch vụ./.</w:t>
      </w:r>
    </w:p>
    <w:p w14:paraId="7FDA3C4D" w14:textId="77777777" w:rsidR="00FC105C" w:rsidRDefault="00FC105C" w:rsidP="00DE00D6">
      <w:pPr>
        <w:tabs>
          <w:tab w:val="left" w:pos="851"/>
        </w:tabs>
        <w:spacing w:after="0" w:line="240"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FC105C" w14:paraId="736808AC" w14:textId="77777777" w:rsidTr="00A5181D">
        <w:tc>
          <w:tcPr>
            <w:tcW w:w="4785" w:type="dxa"/>
          </w:tcPr>
          <w:p w14:paraId="2F5C236D" w14:textId="77777777" w:rsidR="00FC105C" w:rsidRPr="00FC105C" w:rsidRDefault="00FC105C" w:rsidP="00DE00D6">
            <w:pPr>
              <w:tabs>
                <w:tab w:val="left" w:pos="851"/>
              </w:tabs>
              <w:jc w:val="both"/>
              <w:rPr>
                <w:b/>
                <w:bCs/>
                <w:i/>
                <w:iCs/>
              </w:rPr>
            </w:pPr>
            <w:r w:rsidRPr="00FC105C">
              <w:rPr>
                <w:b/>
                <w:bCs/>
                <w:i/>
                <w:iCs/>
              </w:rPr>
              <w:t>Nơi nhận:</w:t>
            </w:r>
          </w:p>
          <w:p w14:paraId="696CDB31" w14:textId="77777777" w:rsidR="00FC105C" w:rsidRPr="00FC105C" w:rsidRDefault="00FC105C" w:rsidP="00DE00D6">
            <w:pPr>
              <w:tabs>
                <w:tab w:val="left" w:pos="851"/>
              </w:tabs>
              <w:jc w:val="both"/>
              <w:rPr>
                <w:sz w:val="24"/>
                <w:szCs w:val="24"/>
              </w:rPr>
            </w:pPr>
            <w:r w:rsidRPr="00FC105C">
              <w:rPr>
                <w:sz w:val="24"/>
                <w:szCs w:val="24"/>
              </w:rPr>
              <w:t>- Đăng trên website của trường;</w:t>
            </w:r>
          </w:p>
          <w:p w14:paraId="0837233D" w14:textId="4B90FE1B" w:rsidR="00FC105C" w:rsidRDefault="00FC105C" w:rsidP="00DE00D6">
            <w:pPr>
              <w:tabs>
                <w:tab w:val="left" w:pos="851"/>
              </w:tabs>
              <w:jc w:val="both"/>
            </w:pPr>
            <w:r w:rsidRPr="00FC105C">
              <w:rPr>
                <w:sz w:val="24"/>
                <w:szCs w:val="24"/>
              </w:rPr>
              <w:t>- Lưu VT, KT</w:t>
            </w:r>
            <w:r w:rsidR="00C20630">
              <w:rPr>
                <w:sz w:val="24"/>
                <w:szCs w:val="24"/>
              </w:rPr>
              <w:t>.</w:t>
            </w:r>
          </w:p>
        </w:tc>
        <w:tc>
          <w:tcPr>
            <w:tcW w:w="4786" w:type="dxa"/>
          </w:tcPr>
          <w:p w14:paraId="59F57BF3" w14:textId="77777777" w:rsidR="00FC105C" w:rsidRPr="00FC105C" w:rsidRDefault="00FC105C" w:rsidP="00DE00D6">
            <w:pPr>
              <w:tabs>
                <w:tab w:val="left" w:pos="851"/>
              </w:tabs>
              <w:jc w:val="center"/>
              <w:rPr>
                <w:b/>
                <w:bCs/>
              </w:rPr>
            </w:pPr>
            <w:r w:rsidRPr="00FC105C">
              <w:rPr>
                <w:b/>
                <w:bCs/>
              </w:rPr>
              <w:t>HIỆU TRƯỞNG</w:t>
            </w:r>
          </w:p>
          <w:p w14:paraId="6FA40BAB" w14:textId="77777777" w:rsidR="00FC105C" w:rsidRPr="00FC105C" w:rsidRDefault="00FC105C" w:rsidP="00DE00D6">
            <w:pPr>
              <w:tabs>
                <w:tab w:val="left" w:pos="851"/>
              </w:tabs>
              <w:jc w:val="center"/>
              <w:rPr>
                <w:b/>
                <w:bCs/>
              </w:rPr>
            </w:pPr>
          </w:p>
          <w:p w14:paraId="2D683DEB" w14:textId="77777777" w:rsidR="00FC105C" w:rsidRPr="00FC105C" w:rsidRDefault="00FC105C" w:rsidP="00DE00D6">
            <w:pPr>
              <w:tabs>
                <w:tab w:val="left" w:pos="851"/>
              </w:tabs>
              <w:jc w:val="center"/>
              <w:rPr>
                <w:b/>
                <w:bCs/>
              </w:rPr>
            </w:pPr>
          </w:p>
          <w:p w14:paraId="39518510" w14:textId="77777777" w:rsidR="00FC105C" w:rsidRPr="00FC105C" w:rsidRDefault="00FC105C" w:rsidP="00DE00D6">
            <w:pPr>
              <w:tabs>
                <w:tab w:val="left" w:pos="851"/>
              </w:tabs>
              <w:jc w:val="center"/>
              <w:rPr>
                <w:b/>
                <w:bCs/>
              </w:rPr>
            </w:pPr>
          </w:p>
          <w:p w14:paraId="1C6D5D2A" w14:textId="77777777" w:rsidR="00FC105C" w:rsidRPr="00FC105C" w:rsidRDefault="00FC105C" w:rsidP="00DE00D6">
            <w:pPr>
              <w:tabs>
                <w:tab w:val="left" w:pos="851"/>
              </w:tabs>
              <w:jc w:val="center"/>
              <w:rPr>
                <w:b/>
                <w:bCs/>
              </w:rPr>
            </w:pPr>
          </w:p>
          <w:p w14:paraId="464F832C" w14:textId="43337961" w:rsidR="00FC105C" w:rsidRDefault="00E86715" w:rsidP="00DE00D6">
            <w:pPr>
              <w:tabs>
                <w:tab w:val="left" w:pos="851"/>
                <w:tab w:val="center" w:pos="2234"/>
              </w:tabs>
            </w:pPr>
            <w:r>
              <w:rPr>
                <w:b/>
                <w:bCs/>
              </w:rPr>
              <w:tab/>
            </w:r>
            <w:r>
              <w:rPr>
                <w:b/>
                <w:bCs/>
              </w:rPr>
              <w:tab/>
              <w:t>Nguyễn Đại Ngọc</w:t>
            </w:r>
            <w:r>
              <w:rPr>
                <w:b/>
                <w:bCs/>
              </w:rPr>
              <w:tab/>
            </w:r>
            <w:r w:rsidR="00C20630">
              <w:rPr>
                <w:b/>
                <w:bCs/>
              </w:rPr>
              <w:t xml:space="preserve"> </w:t>
            </w:r>
          </w:p>
        </w:tc>
      </w:tr>
    </w:tbl>
    <w:p w14:paraId="1C87F405" w14:textId="77777777" w:rsidR="00FC105C" w:rsidRDefault="00FC105C" w:rsidP="00DE00D6">
      <w:pPr>
        <w:tabs>
          <w:tab w:val="left" w:pos="851"/>
        </w:tabs>
        <w:spacing w:after="0" w:line="240" w:lineRule="auto"/>
        <w:ind w:firstLine="720"/>
        <w:jc w:val="both"/>
      </w:pPr>
    </w:p>
    <w:p w14:paraId="2E829333" w14:textId="77777777" w:rsidR="00176E7E" w:rsidRPr="00B556B5" w:rsidRDefault="00176E7E" w:rsidP="00DE00D6">
      <w:pPr>
        <w:tabs>
          <w:tab w:val="left" w:pos="851"/>
        </w:tabs>
        <w:spacing w:after="0" w:line="240" w:lineRule="auto"/>
        <w:ind w:firstLine="720"/>
        <w:jc w:val="both"/>
      </w:pPr>
    </w:p>
    <w:p w14:paraId="65BF540E" w14:textId="77777777" w:rsidR="00B5434F" w:rsidRPr="00595008" w:rsidRDefault="00B5434F" w:rsidP="00DE00D6">
      <w:pPr>
        <w:tabs>
          <w:tab w:val="left" w:pos="851"/>
        </w:tabs>
        <w:spacing w:after="0" w:line="240" w:lineRule="auto"/>
        <w:ind w:firstLine="720"/>
        <w:jc w:val="both"/>
      </w:pPr>
    </w:p>
    <w:p w14:paraId="1B280D2B" w14:textId="77777777" w:rsidR="00383942" w:rsidRPr="004A27BC" w:rsidRDefault="00383942" w:rsidP="00DE00D6">
      <w:pPr>
        <w:tabs>
          <w:tab w:val="left" w:pos="851"/>
        </w:tabs>
        <w:spacing w:after="0" w:line="240" w:lineRule="auto"/>
        <w:ind w:firstLine="720"/>
        <w:jc w:val="both"/>
        <w:rPr>
          <w:b/>
          <w:bCs/>
        </w:rPr>
      </w:pPr>
    </w:p>
    <w:sectPr w:rsidR="00383942" w:rsidRPr="004A27BC" w:rsidSect="005D7FD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93EB7"/>
    <w:multiLevelType w:val="multilevel"/>
    <w:tmpl w:val="A8F097B6"/>
    <w:lvl w:ilvl="0">
      <w:start w:val="1"/>
      <w:numFmt w:val="decimal"/>
      <w:lvlText w:val="%1."/>
      <w:lvlJc w:val="left"/>
      <w:pPr>
        <w:ind w:left="108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8440353"/>
    <w:multiLevelType w:val="multilevel"/>
    <w:tmpl w:val="5EE4C3DC"/>
    <w:lvl w:ilvl="0">
      <w:start w:val="1"/>
      <w:numFmt w:val="decimal"/>
      <w:lvlText w:val="%1"/>
      <w:lvlJc w:val="left"/>
      <w:pPr>
        <w:ind w:left="360" w:hanging="360"/>
      </w:pPr>
      <w:rPr>
        <w:rFonts w:hint="default"/>
      </w:rPr>
    </w:lvl>
    <w:lvl w:ilvl="1">
      <w:start w:val="2"/>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2" w15:restartNumberingAfterBreak="0">
    <w:nsid w:val="6C7A41E5"/>
    <w:multiLevelType w:val="hybridMultilevel"/>
    <w:tmpl w:val="C75455AA"/>
    <w:lvl w:ilvl="0" w:tplc="77EAA8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E2B1DBA"/>
    <w:multiLevelType w:val="hybridMultilevel"/>
    <w:tmpl w:val="F03CE65A"/>
    <w:lvl w:ilvl="0" w:tplc="8B4676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8A"/>
    <w:rsid w:val="00004FC0"/>
    <w:rsid w:val="000116DC"/>
    <w:rsid w:val="00037FBB"/>
    <w:rsid w:val="0008184B"/>
    <w:rsid w:val="000C4DDA"/>
    <w:rsid w:val="000D74AD"/>
    <w:rsid w:val="00116E20"/>
    <w:rsid w:val="00121CAD"/>
    <w:rsid w:val="00126663"/>
    <w:rsid w:val="00130299"/>
    <w:rsid w:val="0014274A"/>
    <w:rsid w:val="001508B4"/>
    <w:rsid w:val="00176E7E"/>
    <w:rsid w:val="00191186"/>
    <w:rsid w:val="0019384D"/>
    <w:rsid w:val="00195ED8"/>
    <w:rsid w:val="001C2C39"/>
    <w:rsid w:val="001C3E49"/>
    <w:rsid w:val="001D5EB6"/>
    <w:rsid w:val="001D6988"/>
    <w:rsid w:val="001E11FF"/>
    <w:rsid w:val="001F481C"/>
    <w:rsid w:val="00223046"/>
    <w:rsid w:val="00223382"/>
    <w:rsid w:val="0023119C"/>
    <w:rsid w:val="00270694"/>
    <w:rsid w:val="002863F0"/>
    <w:rsid w:val="002D1B1E"/>
    <w:rsid w:val="002D4056"/>
    <w:rsid w:val="00316E15"/>
    <w:rsid w:val="00324F16"/>
    <w:rsid w:val="00326F75"/>
    <w:rsid w:val="003570B3"/>
    <w:rsid w:val="00361325"/>
    <w:rsid w:val="00364988"/>
    <w:rsid w:val="00370550"/>
    <w:rsid w:val="00377601"/>
    <w:rsid w:val="00383942"/>
    <w:rsid w:val="00384609"/>
    <w:rsid w:val="003856D8"/>
    <w:rsid w:val="00396A81"/>
    <w:rsid w:val="00397946"/>
    <w:rsid w:val="003A0B28"/>
    <w:rsid w:val="003A1D2C"/>
    <w:rsid w:val="003A5F97"/>
    <w:rsid w:val="003C611E"/>
    <w:rsid w:val="003C74E2"/>
    <w:rsid w:val="0040305B"/>
    <w:rsid w:val="00404F21"/>
    <w:rsid w:val="00405EC6"/>
    <w:rsid w:val="00414690"/>
    <w:rsid w:val="004167DA"/>
    <w:rsid w:val="004535C7"/>
    <w:rsid w:val="00487190"/>
    <w:rsid w:val="004961B9"/>
    <w:rsid w:val="004A27BC"/>
    <w:rsid w:val="004C1407"/>
    <w:rsid w:val="004D16A9"/>
    <w:rsid w:val="004E559D"/>
    <w:rsid w:val="00515825"/>
    <w:rsid w:val="00531888"/>
    <w:rsid w:val="00553682"/>
    <w:rsid w:val="005605BD"/>
    <w:rsid w:val="0056621B"/>
    <w:rsid w:val="00595008"/>
    <w:rsid w:val="005C583D"/>
    <w:rsid w:val="005D7FDF"/>
    <w:rsid w:val="00607C3B"/>
    <w:rsid w:val="0064541C"/>
    <w:rsid w:val="006456EB"/>
    <w:rsid w:val="00651182"/>
    <w:rsid w:val="0068294F"/>
    <w:rsid w:val="006940E0"/>
    <w:rsid w:val="006A1594"/>
    <w:rsid w:val="006A5C81"/>
    <w:rsid w:val="006B02D3"/>
    <w:rsid w:val="006D0690"/>
    <w:rsid w:val="006D78F2"/>
    <w:rsid w:val="006E30D3"/>
    <w:rsid w:val="006F2B6E"/>
    <w:rsid w:val="0071308E"/>
    <w:rsid w:val="00713B93"/>
    <w:rsid w:val="0072683D"/>
    <w:rsid w:val="00776B6E"/>
    <w:rsid w:val="007B6236"/>
    <w:rsid w:val="007E37B3"/>
    <w:rsid w:val="008125BF"/>
    <w:rsid w:val="0082167A"/>
    <w:rsid w:val="00833172"/>
    <w:rsid w:val="00841E4F"/>
    <w:rsid w:val="00860FB1"/>
    <w:rsid w:val="00882A12"/>
    <w:rsid w:val="00891E4D"/>
    <w:rsid w:val="008951B1"/>
    <w:rsid w:val="00896CAB"/>
    <w:rsid w:val="008B17CB"/>
    <w:rsid w:val="008D4BFA"/>
    <w:rsid w:val="008F5D60"/>
    <w:rsid w:val="00904611"/>
    <w:rsid w:val="00910812"/>
    <w:rsid w:val="0092068F"/>
    <w:rsid w:val="00926B6F"/>
    <w:rsid w:val="00933330"/>
    <w:rsid w:val="00972A65"/>
    <w:rsid w:val="0097375A"/>
    <w:rsid w:val="0098463B"/>
    <w:rsid w:val="009A1B08"/>
    <w:rsid w:val="009A7DD4"/>
    <w:rsid w:val="009B018A"/>
    <w:rsid w:val="009D4823"/>
    <w:rsid w:val="009F32A6"/>
    <w:rsid w:val="009F6B0A"/>
    <w:rsid w:val="00A14536"/>
    <w:rsid w:val="00A15313"/>
    <w:rsid w:val="00A5181D"/>
    <w:rsid w:val="00A5575F"/>
    <w:rsid w:val="00A7261A"/>
    <w:rsid w:val="00A97CFC"/>
    <w:rsid w:val="00AA0B67"/>
    <w:rsid w:val="00AB1B9D"/>
    <w:rsid w:val="00AB5DDE"/>
    <w:rsid w:val="00AC05B5"/>
    <w:rsid w:val="00AD3AD5"/>
    <w:rsid w:val="00AD45D0"/>
    <w:rsid w:val="00AE731E"/>
    <w:rsid w:val="00B12771"/>
    <w:rsid w:val="00B142CD"/>
    <w:rsid w:val="00B228C2"/>
    <w:rsid w:val="00B26BB6"/>
    <w:rsid w:val="00B45F97"/>
    <w:rsid w:val="00B5434F"/>
    <w:rsid w:val="00B556B5"/>
    <w:rsid w:val="00B87A15"/>
    <w:rsid w:val="00BA27FA"/>
    <w:rsid w:val="00BB2EE2"/>
    <w:rsid w:val="00BD4EF7"/>
    <w:rsid w:val="00BE0AF1"/>
    <w:rsid w:val="00BE5B0B"/>
    <w:rsid w:val="00BE65E6"/>
    <w:rsid w:val="00C05DBD"/>
    <w:rsid w:val="00C20630"/>
    <w:rsid w:val="00C42F5E"/>
    <w:rsid w:val="00C4454C"/>
    <w:rsid w:val="00C50174"/>
    <w:rsid w:val="00C92D25"/>
    <w:rsid w:val="00C961CB"/>
    <w:rsid w:val="00CA6C3E"/>
    <w:rsid w:val="00CD22FD"/>
    <w:rsid w:val="00CF338A"/>
    <w:rsid w:val="00CF4EAA"/>
    <w:rsid w:val="00D0585E"/>
    <w:rsid w:val="00D34979"/>
    <w:rsid w:val="00D447E4"/>
    <w:rsid w:val="00D60CC0"/>
    <w:rsid w:val="00D91C29"/>
    <w:rsid w:val="00DE00D6"/>
    <w:rsid w:val="00DE173D"/>
    <w:rsid w:val="00DE2729"/>
    <w:rsid w:val="00DF66EA"/>
    <w:rsid w:val="00E25C64"/>
    <w:rsid w:val="00E2699B"/>
    <w:rsid w:val="00E37C6A"/>
    <w:rsid w:val="00E44087"/>
    <w:rsid w:val="00E55409"/>
    <w:rsid w:val="00E86715"/>
    <w:rsid w:val="00E90706"/>
    <w:rsid w:val="00EA0D32"/>
    <w:rsid w:val="00EA6C19"/>
    <w:rsid w:val="00EB7796"/>
    <w:rsid w:val="00EE6DD8"/>
    <w:rsid w:val="00F002AD"/>
    <w:rsid w:val="00F04636"/>
    <w:rsid w:val="00F0692B"/>
    <w:rsid w:val="00F22B83"/>
    <w:rsid w:val="00F26794"/>
    <w:rsid w:val="00F360D5"/>
    <w:rsid w:val="00F51809"/>
    <w:rsid w:val="00F56964"/>
    <w:rsid w:val="00F63CD9"/>
    <w:rsid w:val="00F76480"/>
    <w:rsid w:val="00F7683F"/>
    <w:rsid w:val="00F92D5E"/>
    <w:rsid w:val="00FC105C"/>
    <w:rsid w:val="00FD3942"/>
    <w:rsid w:val="00FD5760"/>
    <w:rsid w:val="00FE2384"/>
    <w:rsid w:val="00FE3657"/>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3D67"/>
  <w15:docId w15:val="{F01B4EA1-8571-4C76-A5F5-E297B0F4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891E4D"/>
    <w:pPr>
      <w:keepNext/>
      <w:spacing w:after="0" w:line="240" w:lineRule="auto"/>
      <w:jc w:val="right"/>
      <w:outlineLvl w:val="5"/>
    </w:pPr>
    <w:rPr>
      <w:rFonts w:ascii=".VnTime" w:eastAsia="Times New Roman"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0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172"/>
    <w:pPr>
      <w:ind w:left="720"/>
      <w:contextualSpacing/>
    </w:pPr>
  </w:style>
  <w:style w:type="character" w:customStyle="1" w:styleId="Heading6Char">
    <w:name w:val="Heading 6 Char"/>
    <w:basedOn w:val="DefaultParagraphFont"/>
    <w:link w:val="Heading6"/>
    <w:rsid w:val="00891E4D"/>
    <w:rPr>
      <w:rFonts w:ascii=".VnTime" w:eastAsia="Times New Roman" w:hAnsi=".VnTime"/>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10</cp:revision>
  <cp:lastPrinted>2025-08-15T08:34:00Z</cp:lastPrinted>
  <dcterms:created xsi:type="dcterms:W3CDTF">2025-08-20T07:29:00Z</dcterms:created>
  <dcterms:modified xsi:type="dcterms:W3CDTF">2025-08-28T08:30:00Z</dcterms:modified>
</cp:coreProperties>
</file>